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1"/>
        <w:tblW w:w="9854.000244140625" w:type="dxa"/>
        <w:jc w:val="left"/>
        <w:tblInd w:w="114.000015258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3.9999389648438"/>
        <w:gridCol w:w="1508.0001831054688"/>
        <w:gridCol w:w="847.9998779296875"/>
        <w:gridCol w:w="1814.000244140625"/>
        <w:gridCol w:w="1813.9996337890625"/>
        <w:gridCol w:w="1576.0003662109375"/>
        <w:tblGridChange w:id="0">
          <w:tblGrid>
            <w:gridCol w:w="2293.9999389648438"/>
            <w:gridCol w:w="1508.0001831054688"/>
            <w:gridCol w:w="847.9998779296875"/>
            <w:gridCol w:w="1814.000244140625"/>
            <w:gridCol w:w="1813.9996337890625"/>
            <w:gridCol w:w="1576.0003662109375"/>
          </w:tblGrid>
        </w:tblGridChange>
      </w:tblGrid>
      <w:tr>
        <w:trPr>
          <w:cantSplit w:val="0"/>
          <w:trHeight w:val="447.9992675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9.215612411499" w:lineRule="auto"/>
              <w:ind w:left="116.99996948242188" w:right="98.99993896484375"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319530" cy="278765"/>
                  <wp:effectExtent b="0" l="0" r="0" t="0"/>
                  <wp:docPr id="3"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1319530" cy="278765"/>
                          </a:xfrm>
                          <a:prstGeom prst="rect"/>
                          <a:ln/>
                        </pic:spPr>
                      </pic:pic>
                    </a:graphicData>
                  </a:graphic>
                </wp:inline>
              </w:drawing>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501015" cy="413385"/>
                  <wp:effectExtent b="0" l="0" r="0" t="0"/>
                  <wp:docPr id="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501015" cy="413385"/>
                          </a:xfrm>
                          <a:prstGeom prst="rect"/>
                          <a:ln/>
                        </pic:spPr>
                      </pic:pic>
                    </a:graphicData>
                  </a:graphic>
                </wp:inline>
              </w:drawing>
            </w:r>
            <w:r w:rsidDel="00000000" w:rsidR="00000000" w:rsidRPr="00000000">
              <w:rPr>
                <w:rtl w:val="0"/>
              </w:rPr>
            </w:r>
          </w:p>
        </w:tc>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297.5" w:right="269.68017578125" w:firstLine="0"/>
              <w:jc w:val="center"/>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PLANIFICACIÓN DOCENTE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IES VIRGEN DEL CARMEN</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5.8155918121338" w:lineRule="auto"/>
              <w:ind w:left="122.0001220703125" w:right="102.000732421875" w:firstLine="0"/>
              <w:jc w:val="center"/>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drawing>
                <wp:inline distB="19050" distT="19050" distL="19050" distR="19050">
                  <wp:extent cx="858520" cy="262890"/>
                  <wp:effectExtent b="0" l="0" r="0" t="0"/>
                  <wp:docPr id="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858520" cy="262890"/>
                          </a:xfrm>
                          <a:prstGeom prst="rect"/>
                          <a:ln/>
                        </pic:spPr>
                      </pic:pic>
                    </a:graphicData>
                  </a:graphic>
                </wp:inline>
              </w:drawing>
            </w: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drawing>
                <wp:inline distB="19050" distT="19050" distL="19050" distR="19050">
                  <wp:extent cx="381000" cy="457200"/>
                  <wp:effectExtent b="0" l="0" r="0" t="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81000" cy="457200"/>
                          </a:xfrm>
                          <a:prstGeom prst="rect"/>
                          <a:ln/>
                        </pic:spPr>
                      </pic:pic>
                    </a:graphicData>
                  </a:graphic>
                </wp:inline>
              </w:drawing>
            </w:r>
            <w:r w:rsidDel="00000000" w:rsidR="00000000" w:rsidRPr="00000000">
              <w:rPr>
                <w:rtl w:val="0"/>
              </w:rPr>
            </w:r>
          </w:p>
        </w:tc>
      </w:tr>
      <w:tr>
        <w:trPr>
          <w:cantSplit w:val="0"/>
          <w:trHeight w:val="342.0007324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Paseo de la Estación nº 44.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23008 Jaén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Tel. 953366942 – Fax: 953366944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www.iesvirgendelcarmen.com</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tl w:val="0"/>
              </w:rPr>
            </w:r>
          </w:p>
        </w:tc>
      </w:tr>
      <w:tr>
        <w:trPr>
          <w:cantSplit w:val="0"/>
          <w:trHeight w:val="5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PROGRAMACIÓN</w:t>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3.9990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Rev. 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Página 1 de 35</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5.999984741211"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484505" cy="455930"/>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84505" cy="45593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9.09423828125" w:line="229.9075412750244" w:lineRule="auto"/>
        <w:ind w:left="706.4000701904297" w:right="367.362060546875" w:firstLine="0"/>
        <w:jc w:val="center"/>
        <w:rPr>
          <w:rFonts w:ascii="Times New Roman" w:cs="Times New Roman" w:eastAsia="Times New Roman" w:hAnsi="Times New Roman"/>
          <w:b w:val="1"/>
          <w:bCs w:val="1"/>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M</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ÓDULO</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 S</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OSTENIBILIDAD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A</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PLICADA AL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S</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ISTEMA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P</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RODUCTIVO</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0177001953125" w:line="240" w:lineRule="auto"/>
        <w:ind w:left="712.8000640869141" w:right="0" w:firstLine="0"/>
        <w:jc w:val="left"/>
        <w:rPr>
          <w:rFonts w:ascii="Times New Roman" w:cs="Times New Roman" w:eastAsia="Times New Roman" w:hAnsi="Times New Roman"/>
          <w:b w:val="0"/>
          <w:bCs w:val="0"/>
          <w:i w:val="0"/>
          <w:iCs w:val="0"/>
          <w:smallCaps w:val="0"/>
          <w:strike w:val="0"/>
          <w:color w:val="000000"/>
          <w:sz w:val="31"/>
          <w:szCs w:val="31"/>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C</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URSO</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31"/>
          <w:szCs w:val="31"/>
          <w:u w:val="none"/>
          <w:shd w:fill="auto" w:val="clear"/>
          <w:vertAlign w:val="baseline"/>
          <w:rtl w:val="0"/>
        </w:rPr>
        <w:t xml:space="preserve">2025/2026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3.5601806640625" w:line="240" w:lineRule="auto"/>
        <w:ind w:left="733.1600189208984" w:right="0" w:firstLine="0"/>
        <w:jc w:val="left"/>
        <w:rPr>
          <w:rFonts w:ascii="Times New Roman" w:cs="Times New Roman" w:eastAsia="Times New Roman" w:hAnsi="Times New Roman"/>
          <w:b w:val="1"/>
          <w:bCs w:val="1"/>
          <w:i w:val="0"/>
          <w:iCs w:val="0"/>
          <w:smallCaps w:val="0"/>
          <w:strike w:val="0"/>
          <w:color w:val="000000"/>
          <w:sz w:val="31"/>
          <w:szCs w:val="31"/>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D</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EPARTAMENTO </w:t>
      </w:r>
      <w:r w:rsidDel="00000000" w:rsidR="00000000" w:rsidRPr="00000000">
        <w:rPr>
          <w:rFonts w:ascii="Times New Roman" w:cs="Times New Roman" w:eastAsia="Times New Roman" w:hAnsi="Times New Roman"/>
          <w:b w:val="1"/>
          <w:bCs w:val="1"/>
          <w:i w:val="0"/>
          <w:iCs w:val="0"/>
          <w:smallCaps w:val="0"/>
          <w:strike w:val="0"/>
          <w:color w:val="000000"/>
          <w:sz w:val="31"/>
          <w:szCs w:val="31"/>
          <w:u w:val="none"/>
          <w:shd w:fill="auto" w:val="clear"/>
          <w:vertAlign w:val="baseline"/>
          <w:rtl w:val="0"/>
        </w:rPr>
        <w:t xml:space="preserve">INFORMÁTICA.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6005859375" w:line="269.89208221435547" w:lineRule="auto"/>
        <w:ind w:left="741.8000030517578" w:right="450.089111328125" w:firstLine="0"/>
        <w:jc w:val="center"/>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C</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ICLO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F</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ORMATIVO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S</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ISTEMAS MICROINFORMÁTICOS Y REDES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7041015625" w:line="240" w:lineRule="auto"/>
        <w:ind w:left="737.0000457763672" w:right="0" w:firstLine="0"/>
        <w:jc w:val="left"/>
        <w:rPr>
          <w:rFonts w:ascii="Times New Roman" w:cs="Times New Roman" w:eastAsia="Times New Roman" w:hAnsi="Times New Roman"/>
          <w:b w:val="1"/>
          <w:bCs w:val="1"/>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P</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ROFESORES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R</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OCÍO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G</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ARCÍA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J</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ÓDAR</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5599365234375" w:line="240" w:lineRule="auto"/>
        <w:ind w:left="0" w:right="1704.6807861328125" w:firstLine="0"/>
        <w:jc w:val="right"/>
        <w:rPr>
          <w:rFonts w:ascii="Times New Roman" w:cs="Times New Roman" w:eastAsia="Times New Roman" w:hAnsi="Times New Roman"/>
          <w:b w:val="1"/>
          <w:bCs w:val="1"/>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P</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EDRO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G</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ARRIDO </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P</w:t>
      </w:r>
      <w:r w:rsidDel="00000000" w:rsidR="00000000" w:rsidRPr="00000000">
        <w:rPr>
          <w:rFonts w:ascii="Times New Roman" w:cs="Times New Roman" w:eastAsia="Times New Roman" w:hAnsi="Times New Roman"/>
          <w:b w:val="1"/>
          <w:bCs w:val="1"/>
          <w:i w:val="0"/>
          <w:iCs w:val="0"/>
          <w:smallCaps w:val="0"/>
          <w:strike w:val="0"/>
          <w:color w:val="000000"/>
          <w:sz w:val="25.600000381469727"/>
          <w:szCs w:val="25.600000381469727"/>
          <w:u w:val="none"/>
          <w:shd w:fill="auto" w:val="clear"/>
          <w:vertAlign w:val="baseline"/>
          <w:rtl w:val="0"/>
        </w:rPr>
        <w:t xml:space="preserve">ERAGÓN</w:t>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8.260498046875" w:line="240" w:lineRule="auto"/>
        <w:ind w:left="140.83999633789062"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INTRODUCCIÓN......................................................................................................................4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919189453125" w:line="241.41878128051758" w:lineRule="auto"/>
        <w:ind w:left="130.7599639892578" w:right="414.92065429687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1.1.PRESENTACIÓN DEL MÓDULO PROFESIONAL.....................................................................................4 1.2.MARCO LEGISLATIVO...........................................................................................................................5 1.3.ENTORNO PROFESIONAL DEL TÍTULO.................................................................................................6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 CONTEXTO................................................................................................................................6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58984375" w:line="235.36059379577637" w:lineRule="auto"/>
        <w:ind w:left="128.84002685546875" w:right="414.920654296875" w:firstLine="507.4799346923828"/>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2.1.CONTEXTO SOCIOECONÓMICO...........................................................................................................6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PERFIL PROFESIONAL.......................................................................................................... 7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1962890625" w:line="239.9042272567749" w:lineRule="auto"/>
        <w:ind w:left="130.99998474121094" w:right="414.92065429687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3.1.COMPETENCIA GENERAL DEL TÍTULO.................................................................................................7 3.2.COMPETENCIAS PROFESIONALES, PERSONALES Y SOCIALES..............................................................7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OBJETIVOS................................................................................................................................8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4814453125" w:line="239.90368366241455" w:lineRule="auto"/>
        <w:ind w:left="133.16001892089844" w:right="414.92065429687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4.1.OBJETIVOS GENERALES DEL CICLO QUE SE TRABAJAN EN EL MÓDULO.............................................8 4.2.RESULTADOS DE APRENDIZAJE...........................................................................................................8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CONTENIDOS............................................................................................................................9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49365234375" w:line="244.44771766662598" w:lineRule="auto"/>
        <w:ind w:left="634.7800445556641" w:right="420.501708984375"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5.1.TEMPORALIZACIÓN DE CONTENIDOS...............................................................................................10 5.2.SECUENCIACIÓN DE CONTENIDOS....................................................................................................10 5.3.ELEMENTOS TRANSVERSALES DEL CURRÍCULO................................................................................16 5.3.1. ÁREAS DE INTERÉS EN LA FP.....................................................................................................16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829833984375" w:line="362.581844329834" w:lineRule="auto"/>
        <w:ind w:left="133.8800048828125" w:right="414.920654296875" w:firstLine="705.9000396728516"/>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5.3.2. EDUCACIÓN EN VALORES.........................................................................................................16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6. METODOLOGÍA..................................................................................................................... 17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447603225708" w:lineRule="auto"/>
        <w:ind w:left="635.4399871826172" w:right="420.501708984375"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6.1.LINEAS DE ACTUACIÓN......................................................................................................................17 6.2.ACTIVIDADES DE ENSEÑANZA-APRENDIZAJE....................................................................................18 6.3.ESTRATEGIAS DIDÁCTICAS.................................................................................................................19 6.4.ACTIVIDADES COMPLEMENTARIAS Y EXTRAESCOLARES..................................................................19 6.5.MATERIALES Y RECURSOS DIDÁCTICOS.............................................................................................20 6.6.BIBLIOGRAFÍA....................................................................................................................................20 6.6.1. BIBLIOGRAFÍA DE DEPARTAMENTO..........................................................................................20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8359375" w:line="362.581844329834" w:lineRule="auto"/>
        <w:ind w:left="133.16001892089844" w:right="414.920654296875" w:firstLine="707.2799682617188"/>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6.6.2. BIBLIOGRAFÍA DE AULA.............................................................................................................20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7. EVALUACIÓN.........................................................................................................................21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447603225708" w:lineRule="auto"/>
        <w:ind w:left="634.5600128173828" w:right="420.501708984375"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7.1.¿QUÉ, CUÁNDO Y CÓMO EVALUAR?.................................................................................................21 7.2.CALIFICACIÓN Y CRITERIOS DE CALIFICACIÓN...................................................................................26 7.2.1. CRITERIOS DE CALIFICACIÓN.....................................................................................................27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829833984375" w:line="235.36030769348145" w:lineRule="auto"/>
        <w:ind w:left="133.39996337890625" w:right="420.501708984375" w:firstLine="501.16004943847656"/>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7.3.RECUPERACIÓN Y MEJORA DE CALIFICACIÓN...................................................................................32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8. ATENCIÓN A LA DIVERSIDAD..........................................................................................33</w:t>
      </w:r>
    </w:p>
    <w:tbl>
      <w:tblPr>
        <w:tblStyle w:val="Table2"/>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40" w:lineRule="auto"/>
        <w:ind w:left="124.80003356933594"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Índice de tablas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920166015625" w:line="430.66100120544434" w:lineRule="auto"/>
        <w:ind w:left="127.20001220703125" w:right="409.920654296875"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Tabla 1: Temporalización de bloques de contenidos y unidades didácticas......................................11 Tabla 2: Resultados de aprendizaje y criterios de evaluación del módulo.........................................25 Tabla 3: Ponderaciones de los RA y unidades didácticas donde se evalúan......................................28 Tabla 4: Ponderaciones de los criterios de evaluación del RA 1........................................................31 Tabla 5: Ponderaciones de los resultados de aprendizaje en cada evaluación...................................32 Tabla 6: Ponderaciones de los criterios de evaluación en la primera evaluación...............................33 Tabla 7: Ponderaciones de los criterios de evaluación en la segunda evaluación..............................33 Tabla 8: Ponderaciones de los criterios de evaluación en la tercera evaluación................................34</w:t>
      </w:r>
    </w:p>
    <w:tbl>
      <w:tblPr>
        <w:tblStyle w:val="Table3"/>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3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9.26025390625" w:line="240" w:lineRule="auto"/>
        <w:ind w:left="134.5200347900390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1. INTRODUCCIÓN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29.9079990386963" w:lineRule="auto"/>
        <w:ind w:left="119.52003479003906" w:right="405.196533203125" w:firstLine="725.52001953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el contexto del actual sistema educativo (LOMLOE, Ley Orgánica 3/2020, de 29 de diciembre), la programación es la planificación del proceso de enseñanza y el aprendizaje. Es decir, programar es planificar, concretar y secuenciar los distintos elementos curriculares, partiendo de la normativa propuesta por la administración educativa, en el marco de la autonomía pedagógica a través de la herramienta de planificación docente, reguladas por el Decreto 327/2010 (Plan de Centro: Proyecto Educativo, Proyecto de Gestión y ROF).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127.91999816894531" w:right="433.038330078125" w:firstLine="713.28002929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Una programación minimiza la necesidad de improvisación en el aula y evita el azar a la vez que atiende a las necesidades y características específicas del alumnado.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28.8800048828125" w:right="409.520263671875" w:firstLine="703.91990661621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eficacia de la programación didáctica como instrumento de planificación de la actividad en el aula dependerá de la adecuación al contexto, la concreción del currículo oficial, el nivel de flexibilidad que presenta y que sea factible, es decir, viable.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1334381104" w:lineRule="auto"/>
        <w:ind w:left="127.20001220703125" w:right="409.278564453125" w:firstLine="705.599899291992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finalidad de esta programación será la consecución de las capacidades propuestas en los objetivos del currículo y la adquisición de las competencias profesionales, personales y sociales. Por lo tanto, esta programación de 1º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Sistemas Microinformáticos y Redes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del módulo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Sostenibilidad Aplicada al Sector Productivo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 ha realizado de acuerdo a los objetivos y contenidos de la normativa vigente.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01220703125" w:line="229.90779876708984" w:lineRule="auto"/>
        <w:ind w:left="128.16001892089844" w:right="427.281494140625" w:firstLine="704.639892578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programación educativa se concreta en tres niveles denominados niveles de concreción curricular que, según la propuesta de César Coll (2012), son los siguientes: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40" w:lineRule="auto"/>
        <w:ind w:left="1208.87992858886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Currículo: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 dado por la administración educativa.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1555.1998901367188" w:right="320.999755859375" w:hanging="346.320037841796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Programación Didáctica: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incluye en el Proyecto Educativo y hace referencia a las líneas generales de programación para el curso.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29.90804195404053" w:lineRule="auto"/>
        <w:ind w:left="1547.5198364257812" w:right="254.24072265625" w:hanging="338.639984130859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Programación de aula: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 la concreción y secuenciación del currículo a nivel de aula, pormenoriza los elementos curriculares y establece los ejercicios, actividades y tareas a desarrollar.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829944610596" w:lineRule="auto"/>
        <w:ind w:left="131.76002502441406" w:right="422.23876953125" w:firstLine="701.279907226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los distintos niveles de programación se debe tener en cuenta las fuentes epistemológica, sociológica, pedagógica y psicológica.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7056427002" w:lineRule="auto"/>
        <w:ind w:left="119.52003479003906" w:right="408.319091796875" w:firstLine="713.51989746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esta programación didáctica se desarrollan objetivos, contenidos, competencias profesionales, personales y sociales, metodología, criterios de evaluación y resultados de aprendizaje evaluables, así como la atención a la diversidad y a las necesidades específicas de apoyo educativo.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01177978515625" w:line="240" w:lineRule="auto"/>
        <w:ind w:left="494.5200347900390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1.1.PRESENTACIÓN DEL MÓDULO PROFESIONAL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792751312256" w:lineRule="auto"/>
        <w:ind w:left="124.07997131347656" w:right="410.400390625" w:firstLine="708.95996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Esta programación didáctica estructura la enseñanza correspondiente al módulo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Sostenibilidad Aplicada al Sector Productivo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correspondiente al 1º curso del Sistemas Microinformáticos y Redes.</w:t>
      </w:r>
    </w:p>
    <w:tbl>
      <w:tblPr>
        <w:tblStyle w:val="Table4"/>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4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29.90880012512207" w:lineRule="auto"/>
        <w:ind w:left="127.91999816894531" w:right="410.1611328125" w:firstLine="356.160125732421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Dicho ciclo de formación profesional tiene una duración de 2000 horas. Este ciclo formativo dispone de una organización modular.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07421875" w:line="229.90779876708984" w:lineRule="auto"/>
        <w:ind w:left="127.91999816894531" w:right="407.60009765625" w:firstLine="705.119934082031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Este ciclo formativo dispone de una organización modular. El módulo Sostenibilidad Aplicada al Sector Productivo se imparte en el primer curso. Dispone de una carga lectiva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35 horas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que se distribuyen a razón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hora semanal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012939453125" w:line="240" w:lineRule="auto"/>
        <w:ind w:left="494.5200347900390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1.2.MARCO LEGISLATIVO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804195404053" w:lineRule="auto"/>
        <w:ind w:left="119.52003479003906" w:right="404.9609375" w:firstLine="713.039855957031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 Constitución Española de 1.978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establece en su artículo 27 el derecho universal a la educación que queda también regulado en la Ley Orgánica del Derecho a la Educación (LODE, 1985). Asimismo, el Estatuto Andaluz del 2007 garantiza a través del artículo 21 que esta educación será permanente y de carácter compensatorio. Sobre estas bases, el Sistema Educativo se ordena a través de la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Ley de Educación LOMLOE, Ley Orgánica 3/2020, de 29 de diciembre,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que se publicó en el BOE de 30 de diciembre de 2020 y por la que se modifica la Ley Orgánica 2/2006, de 3 de mayo de Educación (LOE), modificada por la Ley Orgánica 8/2013 de Mejora de la Calidad Educativa (LOMCE). En el caso concreto de Andalucía, esta concreción se hace a través de la Ley de Educación de Andalucía (LEA 17/2007).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9990386963" w:lineRule="auto"/>
        <w:ind w:left="119.52003479003906" w:right="257.200927734375" w:firstLine="713.51989746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Esta programación se basa también en el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Real Decreto 659/2023, de 18 de julio,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por el que se desarrolla la ordenación del Sistema de Formación Profesional y en la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Ley Orgánica 3/2022, de 31 de marzo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de ordenación e integración de la Formación Profesional, a través de las cuales se ha producido una reforma de la Formación Profesional. Además, se tendrán en cuenta el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Decreto 436/2008, de 2 de septiembre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por el que se establece la ordenación y las enseñanzas de la Formación Profesional inicial que forma parte del sistema educativo, así como la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Orden de 29 de septiembre de 2010,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por la que se regula la evaluación, certificación, acreditación y titulación académica del alumnado que cursa enseñanzas de formación profesional inicial que forma parte del sistema educativo en la Comunidad Autónoma de Andalucía.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Ciclo Formativo de Sistemas Microinformáticos y Redes (SMR) queda regulado por: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779876708984" w:lineRule="auto"/>
        <w:ind w:left="127.91999816894531" w:right="408.27880859375"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Real Decreto 499/2024, de 21 de mayo, por el que se modifican determinados reales decretos por los que se establecen títulos de Formación Profesional de grado medio y se fijan sus enseñanzas mínimas.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25732421875" w:line="229.90779876708984" w:lineRule="auto"/>
        <w:ind w:left="124.07997131347656" w:right="401.796875" w:firstLine="3.840026855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Real Decreto 1691/2007, de 14 de diciembre, por el que se establece el título de Técnico en Sistemas Microinformáticos y Redes y se fijan sus enseñanzas mínimas (BOE no15 de 17/01/2008).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801334381104" w:lineRule="auto"/>
        <w:ind w:left="128.8800048828125" w:right="395.99853515625" w:hanging="0.960006713867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Orden de 7 de julio de 2009, por la que se desarrolla el currículo correspondiente al título de Técnico en Sistemas Microinformáticos y Redes. (BOJA no 165 de 25/08/2009).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9990386963" w:lineRule="auto"/>
        <w:ind w:left="122.39997863769531" w:right="396.79931640625" w:firstLine="710.639953613281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Entre otras cosas, este Real Decreto nos muestra las Unidades de Competencia que se trabajarán en el ciclo formativo, de modo que se relacione de forma efectiva con el mundo laboral. Este es uno de los grandes objetivos del nuevo sistema de la Formación Profesional que pretende que la formación se entienda como una actividad que se desarrolla a lo largo de toda la vida y que se adapta a las situaciones concretas del individuo.</w:t>
      </w:r>
    </w:p>
    <w:tbl>
      <w:tblPr>
        <w:tblStyle w:val="Table5"/>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5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29.9079990386963" w:lineRule="auto"/>
        <w:ind w:left="125.99998474121094" w:right="414.881591796875" w:firstLine="707.039947509765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Este objetivo se instrumentaliza a través de la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Ley Orgánica 3/2022, de 31 de marzo, de ordenación e integración de la Formación Profesional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que, basándose en el mercado laboral actual, construye las Cualificaciones Profesionales y las presenta en forma de las Unidades de Competencia necesarias para alcanzarla. Toda esta información junto con el contenido de la formación profesional asociada se organiza en un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Catálogo Nacional de Cualificaciones Profesionales regulado por el RD 1128/03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19.52003479003906" w:right="409.039306640625" w:firstLine="713.51989746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Estas unidades de competencia se podrán conseguir desde el mundo laboral, a través de los certificados de profesionalidad o desde cualquiera de los subsistemas de la Formación Profesional: la formación profesional del sistema educativo, que es donde nosotros trabajamos, y la formación profesional para el empleo.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28.8800048828125" w:right="1162.4005126953125" w:hanging="4.319992065429687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Resumiendo: El Ciclo Formativo de Sistemas Microinformaticos y Redes (SMR) queda regulado por: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80012512207" w:lineRule="auto"/>
        <w:ind w:left="843.1198883056641" w:right="417.918701171875" w:hanging="1.91986083984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Real Decreto 1691/2007, de 14 de diciembre, por el que se establece el título de Técnico en Sistemas Microinformáticos y Redes y se fijan sus enseñanzas mínimas.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0498046875" w:line="229.90779876708984" w:lineRule="auto"/>
        <w:ind w:left="835.1999664306641" w:right="406.39892578125" w:firstLine="6.000061035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Orden de 7 de julio de 2009, por la que se desarrolla el currículo correspondiente al título de Técnico en Sistemas Microinformáticos y Redes.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836.1598968505859" w:right="416.6015625" w:firstLine="5.040130615234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Orden de 29 de septiembre de 2010, por la que se regula la evaluación, certificación, acredita ción y titulación académica del alumnado que cursa enseñanzas de formación profesional ini cial que forma parte del sistema educativo en la Comunidad Autónoma de Andalucía.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829.9199676513672" w:right="402.3193359375" w:firstLine="11.280059814453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Orden de 28 de septiembre de 2011, por la que se regulan los módulos profesionales de for mación en centros de trabajo y de proyecto para el alumnado matriculado en centros docentes de la Comunidad Autónoma de Andalucía.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01171875" w:line="244.447660446167" w:lineRule="auto"/>
        <w:ind w:left="838.3399200439453" w:right="402.200927734375" w:firstLine="10.33996582031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En este curso son de aplicación las instrucciones recogidas en la “Resolución de 26 de junio de 2024, de la Dirección General de Formación Profesional, por la que se dictan Instrucciones para regular as pectos relativos a la organización y al funcionamiento del curso 2024/2025 en la Comunidad Autóno ma de Andalucía.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1826171875" w:line="240" w:lineRule="auto"/>
        <w:ind w:left="494.5200347900390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1.3.ENTORNO PROFESIONAL DEL TÍTULO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804195404053" w:lineRule="auto"/>
        <w:ind w:left="119.52003479003906" w:right="402.32177734375" w:firstLine="713.279876708984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Las ocupaciones y puestos de trabajo más relevantes en los que desarrollarán su actividad profesional los alumnos/as que cursen este ciclo, según lo dispuesto en la normativa que lo regula son las siguientes: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01177978515625" w:line="240" w:lineRule="auto"/>
        <w:ind w:left="492.480087280273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Técnico instalador-reparador de equipos informáticos.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202880859375" w:line="240" w:lineRule="auto"/>
        <w:ind w:left="492.480087280273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Técnico de soporte informático.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998291015625" w:line="240" w:lineRule="auto"/>
        <w:ind w:left="492.480087280273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Técnico de redes de datos.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998291015625" w:line="240" w:lineRule="auto"/>
        <w:ind w:left="492.480087280273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Reparador de periféricos de sistemas microinformáticos.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998291015625" w:line="240" w:lineRule="auto"/>
        <w:ind w:left="492.480087280273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Comercial de microinformática.</w:t>
      </w:r>
    </w:p>
    <w:tbl>
      <w:tblPr>
        <w:tblStyle w:val="Table6"/>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6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260986328125" w:line="240" w:lineRule="auto"/>
        <w:ind w:left="492.480087280273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Operador de tele-asistencia.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9677734375" w:line="240" w:lineRule="auto"/>
        <w:ind w:left="492.480087280273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Operador de sistemas.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918701171875" w:line="240" w:lineRule="auto"/>
        <w:ind w:left="125.27999877929688"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2. CONTEXTO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29.90779876708984" w:lineRule="auto"/>
        <w:ind w:left="127.20001220703125" w:right="427.51953125" w:firstLine="701.999893188476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Una de las características de la ley educativa, es que se proporciona autonomía pedagógica a los centros educativos para adaptar la enseñanza de los ciclos formativos a la realidad social y económica del centro donde se impartirán.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829944610596" w:lineRule="auto"/>
        <w:ind w:left="119.52003479003906" w:right="420.797119140625" w:firstLine="723.5998535156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 bien el contexto socioeconómico se trata ampliamente en el Proyecto Educativo, se señala en este apartado el marco socioeconómico, así como el tipo de alumnado al que se dirige esta programación didáctica.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11474609375" w:line="240" w:lineRule="auto"/>
        <w:ind w:left="485.2800750732422"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2.1.CONTEXTO SOCIOECONÓMICO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29.90779876708984" w:lineRule="auto"/>
        <w:ind w:left="127.91999816894531" w:right="422.7197265625" w:firstLine="705.119934082031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actual modelo curricular, abierto y flexible, posibilita adecuar la programación didáctica a distintos contextos educativos teniendo en cuenta las características del entorno escolar del Centro y de los alumnos y alumnas.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11962890625" w:line="229.90814208984375" w:lineRule="auto"/>
        <w:ind w:left="124.80003356933594" w:right="408.9208984375" w:firstLine="708.239898681640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Esta programación se ha elaborado considerando el siguiente contexto educativo: un centro docente donde se imparte el ciclo formativo de grado medio de Sistemas Microinformáticos y Redes, situado en Jaén, una ciudad de aproximadamente 110.000 habitantes. El centro se encuentra en una zona habitada por una población de clase media/alta mayoritariamente.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113525390625" w:line="229.90779876708984" w:lineRule="auto"/>
        <w:ind w:left="128.16001892089844" w:right="403.9990234375" w:firstLine="701.7599487304688"/>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 tratarse de un tipo de enseñanza pos-obligatoria, en este centro se encuentran alumnos/as de otras poblaciones próximas de la ciudad, así como de zonas de la periferia de la misma.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125732421875" w:line="229.9079704284668" w:lineRule="auto"/>
        <w:ind w:left="122.39997863769531" w:right="395.95947265625" w:firstLine="710.399932861328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principal actividad económica en la ciudad proviene de los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sectores de servicios y de industria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El centro educativo se sitúa en el centro de la ciudad. Fruto de la transformación digital en la que estamos inmersos no solo surgen nuevos sectores económicos, sino también nuevas profesiones que van ganando peso en la estructura organizativa de las compañías a medida que las nuevas tecnologías entran en todos sus departamentos. Es por ello que cada día más, las empresas situadas en las proximidades del centro educativo requieren de personal informático cualificado del que se forma en este ciclo.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120849609375" w:line="240" w:lineRule="auto"/>
        <w:ind w:left="123.51997375488281"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3. PERFIL PROFESIONAL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260009765625" w:line="240" w:lineRule="auto"/>
        <w:ind w:left="483.5201263427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3.1.COMPETENCIA GENERAL DEL TÍTULO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804195404053" w:lineRule="auto"/>
        <w:ind w:left="121.92001342773438" w:right="414.200439453125" w:firstLine="710.879898071289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competencia general de este título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consiste en instalar, configurar y mantener sistemas microinformáticos aislados o en red, asegurando su funcionalidad y aplicando los protocolos de calidad, seguridad y respeto al medio ambiente establecidos.</w:t>
      </w:r>
    </w:p>
    <w:tbl>
      <w:tblPr>
        <w:tblStyle w:val="Table7"/>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7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483.5201263427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3.2.COMPETENCIAS PROFESIONALES, PERSONALES Y SOCIALES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814208984375" w:lineRule="auto"/>
        <w:ind w:left="121.43997192382812" w:right="411.761474609375" w:firstLine="711.3599395751953"/>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competencias profesionales, personales y sociales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describen el conjunto de conocimientos, destrezas y competencias, entendida éstas en términos de autonomía y responsabilidad, que permiten responder a los requerimientos del sector productivo, aumentar la empleabilidad y favorecer la cohesión social.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779876708984" w:lineRule="auto"/>
        <w:ind w:left="119.52003479003906" w:right="409.517822265625" w:firstLine="723.5998535156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Según el Real Decreto 499/2024, de 21 de mayo, por el que se modifican determinados reales decretos por los que se establecen títulos de Formación Profesional de grado medio y se fijan susnenseñanzas mínimas. Disposición adicional sexta. Referencias a las competencias profesionales, personales y sociales.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27.44003295898438" w:right="418.878173828125" w:firstLine="705.599899291992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todos los reales decretos objeto de la presente norma, las referencias contenidas en el articulado a las «competencias profesionales, personales y sociales» deben entenderse hechas a «competencias profesionales y para la empleabilidad».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28.8800048828125" w:right="421.76025390625" w:firstLine="703.919906616210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Las competencias profesionales, personales y sociales del ciclo formativo vienen descritas en el currículo que regula título. Son un total de 23 y son las siguientes: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121.43997192382812" w:right="425.838623046875" w:firstLine="7.20001220703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 Determinar la logística asociada a las operaciones de instalación, configuración y mantenimiento de sistemas microinformáticos, interpretando la documentación técnica asociada y organizando los recursos necesarios.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128.16001892089844" w:right="424.40185546875" w:hanging="8.4000396728515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 Montar y configurar ordenadores y periféricos, asegurando su funcionamiento en condiciones de calidad y seguridad.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29944610596" w:lineRule="auto"/>
        <w:ind w:left="127.91999816894531" w:right="412.3974609375" w:firstLine="0.24002075195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 Instalar y configurar software básico y de aplicación, asegurando su funcionamiento en condiciones de calidad y seguridad.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1083984375" w:line="229.90829944610596" w:lineRule="auto"/>
        <w:ind w:left="121.43997192382812" w:right="563.599853515625" w:firstLine="6.480026245117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 Replantear el cableado y la electrónica de redes locales en pequeños entornos y su conexión con redes de área extensa canalizando a un nivel superior los supuestos que así lo requieran.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128.63998413085938" w:right="412.880859375" w:firstLine="0.24002075195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 Instalar y configurar redes locales cableadas, inalámbricas o mixtas y su conexión a redes públicas, asegurando su funcionamiento en condiciones de calidad y seguridad.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120.24002075195312" w:right="423.197021484375" w:firstLine="9.1199493408203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 Instalar, configurar y mantener servicios multiusuario, aplicaciones y dispositivos compartidos en un entorno de red local, atendiendo a las necesidades y requerimientos especificados.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127.91999816894531" w:right="825.439453125" w:hanging="0.7199859619140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 Realizar las pruebas funcionales en sistemas microinformáticos y redes locales, localizando y diagnosticando disfunciones, para comprobar y ajustar su funcionamiento.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128.16001892089844" w:right="420.5615234375" w:hanging="6.720046997070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 Mantener sistemas microinformáticos y redes locales, sustituyendo, actualizando y ajustando sus componentes, para asegurar el rendimiento del sistema en condiciones de calidad y seguridad.</w:t>
      </w:r>
    </w:p>
    <w:tbl>
      <w:tblPr>
        <w:tblStyle w:val="Table8"/>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8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125.50003051757812"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4. OBJETIVOS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804195404053" w:lineRule="auto"/>
        <w:ind w:left="121.92001342773438" w:right="408.800048828125" w:firstLine="710.879898071289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objetivos educativos expresan el nivel de desarrollo que se espera alcance el alumnado como consecuencia de la intervención educativa y se expresan en términos de competencias, es decir, que la meta educativa no debe ser que el alumnado aprenda meros datos, sino que sean capaces de manejarse con ellos. Toda intervención educativa persigue en última instancia el desarrollo integral del individuo, por ello, el objetivo de la educación es el desarrollo de las competencias.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11474609375" w:line="240" w:lineRule="auto"/>
        <w:ind w:left="485.50010681152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4.1.OBJETIVOS GENERALES DEL CICLO QUE SE TRABAJAN EN EL MÓDULO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29.90779876708984" w:lineRule="auto"/>
        <w:ind w:left="127.91999816894531" w:right="429.68017578125" w:firstLine="704.160003662109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Para el ciclo formativo de grado medio de Sistemas Microinformáticos y Redes se han definido una serie de objetivos generales, que se describen a continuación: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829944610596" w:lineRule="auto"/>
        <w:ind w:left="834.9599456787109" w:right="422.198486328125" w:firstLine="3.840026855468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Organizar los componentes físicos y lógicos que forman un sistema microinformático, interpretando su documentación técnica, para aplicar los medios y métodos adecuados a su instalación, montaje y mantenimiento.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829.9199676513672" w:right="420.919189453125" w:firstLine="3.1199645996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Identificar, ensamblar y conectar componentes y periféricos utilizando las herramientas adecuadas, aplicando procedimientos, normas y protocolos de calidad y seguridad, para montar y configurar ordenadores y periféricos.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829.9199676513672" w:right="406.160888671875" w:firstLine="7.20001220703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Reconocer y ejecutar los procedimientos de instalación de sistemas operativos y programas de aplicación, aplicando protocolos de calidad, para instalar y configurar sistemas microinformáticos.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835.1999664306641" w:right="397.880859375" w:firstLine="2.16003417968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Representar la posición de los equipos, líneas de transmisión y demás elementos de una red local, analizando la morfología, condiciones y características del despliegue, para replantear el cableado y la electrónica de la red.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0120849609375" w:line="229.90804195404053" w:lineRule="auto"/>
        <w:ind w:left="834.9599456787109" w:right="409.99755859375" w:firstLine="2.4000549316406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Ubicar y fijar equipos, líneas, canalizaciones y demás elementos de una red local cableada, inalámbrica o mixta, aplicando procedimientos de montaje y protocolos de calidad y seguridad, para instalar y configurar redes locales.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836.8799591064453" w:right="404.359130859375" w:hanging="1.19995117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Interconectar equipos informáticos, dispositivos de red local y de conexión con redes de área extensa, ejecutando los procedimientos para instalar y configurar redes locales.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829.9199676513672" w:right="430.35888671875" w:firstLine="7.2000122070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g)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Localizar y reparar averías y disfunciones en los componentes físicos y lógicos para mantener sistemas microinformáticos y redes locales.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829.4399261474609" w:right="413.9599609375" w:firstLine="6.71997070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Sustituir y ajustar componentes físicos y lógicos para mantener sistemas microinformáticos y redes locales.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02392578125" w:line="240" w:lineRule="auto"/>
        <w:ind w:left="0" w:right="425.5200195312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Interpretar y seleccionar información para elaborar documentación técnica y administrativa.</w:t>
      </w:r>
    </w:p>
    <w:tbl>
      <w:tblPr>
        <w:tblStyle w:val="Table9"/>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9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29.90880012512207" w:lineRule="auto"/>
        <w:ind w:left="827.5199127197266" w:right="430.2783203125" w:hanging="5.99990844726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Valorar el coste de los componentes físicos, lógicos y la mano de obra, para elaborar presupuestos.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01025390625" w:line="240" w:lineRule="auto"/>
        <w:ind w:left="485.50010681152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4.2.RESULTADOS DE APRENDIZAJE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29.90779876708984" w:lineRule="auto"/>
        <w:ind w:left="124.07997131347656" w:right="306.56005859375"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Dentro de la programación, según el grado de concreción, se habla de objetivos a nivel del mulo que se pretenden conseguir durante el transcurso del mismo y los cuales vienen expresados en la correspondiente resolución de 26 de junio de 2024, de la Dirección General de Formación Profesional, por la que se dictan Instrucciones para regular aspectos relativos a la organización y al funcionamiento del curso 2024/2025 en la Comunidad Autónoma de Andalucía.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318359375" w:line="229.90779876708984" w:lineRule="auto"/>
        <w:ind w:left="834.9599456787109" w:right="420.079345703125" w:hanging="2.4000549316406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Identifica los aspectos ambientales, sociales y de gobernanza (ASG) relativos a la sostenibilidad teniendo en cuenta el concepto de desarrollo sostenible y los marcos internacionales que contribuyen a su consecución.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29944610596" w:lineRule="auto"/>
        <w:ind w:left="835.9200286865234" w:right="419.91943359375" w:hanging="3.360137939453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RA2</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Caracteriza los retos ambientales y sociales a los que se enfrenta la sociedad, describiendo los impactos sobre las personas y los sectores productivos y proponiendo acciones para minimizarlos.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1083984375" w:line="229.90829944610596" w:lineRule="auto"/>
        <w:ind w:left="827.5199127197266" w:right="762.879638671875" w:firstLine="5.03997802734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Establece la aplicación de criterios de sostenibilidad en el desempeño profesional y personal, identificando los elementos necesarios.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836.8799591064453" w:right="934.239501953125" w:hanging="4.32006835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RA4</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Propón productos y servicios responsables teniendo en cuenta los principios de la economía circular.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836.6399383544922" w:right="423.03955078125" w:hanging="4.08004760742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RA5</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Realiza actividades sostenibles minimizando el impacto de las mismas en el medio ambiente.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834.9599456787109" w:right="401.922607421875" w:hanging="2.400054931640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RA6</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Analiza un plan de sostenibilidad de una empresa del sector, identificando sus grupos de interés, los aspectos ASG materiales y justificando acciones para su gestión y medición.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29944610596" w:lineRule="auto"/>
        <w:ind w:left="119.52003479003906" w:right="423.681640625" w:firstLine="712.5599670410156"/>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Por otra parte, en cada una de las unidades didácticas en que queda dividida esta programación, se detallarán los objetivos específicos o didácticos de cada una.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11474609375" w:line="240" w:lineRule="auto"/>
        <w:ind w:left="127.48001098632812"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5. CONTENIDOS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5970458984375" w:line="229.90804195404053" w:lineRule="auto"/>
        <w:ind w:left="127.91999816894531" w:right="418.880615234375" w:firstLine="704.879913330078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objetivos anteriormente planteados serán abordados a través de los contenidos que se describen a continuación. Se toman como fuentes para construir los contenidos: el Real Decreto y la Orden que establece el título de nuestro ciclo y el entorno socioeconómico del centro.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01190185546875" w:line="240" w:lineRule="auto"/>
        <w:ind w:left="487.4800872802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5.1.TEMPORALIZACIÓN DE CONTENIDOS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5970458984375" w:line="240" w:lineRule="auto"/>
        <w:ind w:left="0" w:right="432.319335937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 continuación, se esquematizan las unidades didácticas en las que se ha dividido el módulo.</w:t>
      </w:r>
    </w:p>
    <w:tbl>
      <w:tblPr>
        <w:tblStyle w:val="Table10"/>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10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tbl>
      <w:tblPr>
        <w:tblStyle w:val="Table11"/>
        <w:tblW w:w="9637.999496459961" w:type="dxa"/>
        <w:jc w:val="left"/>
        <w:tblInd w:w="108.000030517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803.999862670898"/>
        <w:gridCol w:w="1132.0001220703125"/>
        <w:gridCol w:w="1701.99951171875"/>
        <w:tblGridChange w:id="0">
          <w:tblGrid>
            <w:gridCol w:w="6803.999862670898"/>
            <w:gridCol w:w="1132.0001220703125"/>
            <w:gridCol w:w="1701.99951171875"/>
          </w:tblGrid>
        </w:tblGridChange>
      </w:tblGrid>
      <w:tr>
        <w:trPr>
          <w:cantSplit w:val="0"/>
          <w:trHeight w:val="57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ffffff"/>
                <w:sz w:val="24"/>
                <w:szCs w:val="24"/>
                <w:u w:val="none"/>
                <w:shd w:fill="auto" w:val="clear"/>
                <w:vertAlign w:val="baseline"/>
                <w:rtl w:val="0"/>
              </w:rPr>
              <w:t xml:space="preserve">UNIDADES DIDÁCTICAS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ffffff"/>
                <w:sz w:val="24"/>
                <w:szCs w:val="24"/>
                <w:u w:val="none"/>
                <w:shd w:fill="auto" w:val="clear"/>
                <w:vertAlign w:val="baseline"/>
                <w:rtl w:val="0"/>
              </w:rPr>
              <w:t xml:space="preserve">HORAS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ffffff"/>
                <w:sz w:val="24"/>
                <w:szCs w:val="24"/>
                <w:u w:val="none"/>
                <w:shd w:fill="auto" w:val="clear"/>
                <w:vertAlign w:val="baseline"/>
                <w:rtl w:val="0"/>
              </w:rPr>
              <w:t xml:space="preserve">TRIMESTRE</w:t>
            </w:r>
          </w:p>
        </w:tc>
      </w:tr>
      <w:tr>
        <w:trPr>
          <w:cantSplit w:val="0"/>
          <w:trHeight w:val="6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4411392212" w:lineRule="auto"/>
              <w:ind w:left="127.20001220703125" w:right="516.4813232421875" w:hanging="3.05999755859375"/>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U.D. 1: LOS ASPECTOS AMBIENTALES, SOCIALES Y DE GOBERNANZA  (ASG)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0498046875" w:line="240" w:lineRule="auto"/>
              <w:ind w:left="127.91999816894531"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119995117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87988281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1º</w:t>
            </w:r>
          </w:p>
        </w:tc>
      </w:tr>
      <w:tr>
        <w:trPr>
          <w:cantSplit w:val="0"/>
          <w:trHeight w:val="57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1400146484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U.D. 2: RETOS AMBIENTALES Y SOCIALES DE LA SOCIEDAD ACTUAL.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119995117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7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87988281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1º</w:t>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1400146484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U.D. 3: SOSTENIBILIDAD Y DESEMPEÑO PROFESIONAL Y PERSONAL.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119995117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7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320068359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2º</w:t>
            </w:r>
          </w:p>
        </w:tc>
      </w:tr>
      <w:tr>
        <w:trPr>
          <w:cantSplit w:val="0"/>
          <w:trHeight w:val="57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1400146484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U.D. 4: PRODUCTOS Y SERVICIOS DE LA ECONOMÍA CIRCULAR.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660156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6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320068359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2º</w:t>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1400146484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U.D. 5: LAS ACTIVIDADES SOSTENIBLES.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119995117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8802490234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3º (dual)</w:t>
            </w:r>
          </w:p>
        </w:tc>
      </w:tr>
      <w:tr>
        <w:trPr>
          <w:cantSplit w:val="0"/>
          <w:trHeight w:val="57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1400146484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U.D. 6: EL PLAN DE SOSTENIBILIDAD.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119995117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88024902343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3º</w:t>
            </w:r>
          </w:p>
        </w:tc>
      </w:tr>
    </w:tbl>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1: Temporalización de bloques de contenidos y unidades didácticas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6015625" w:line="240" w:lineRule="auto"/>
        <w:ind w:left="844.08012390136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Distribución de las 35 horas de clase previstas según calendario 2025/2026. </w:t>
      </w:r>
    </w:p>
    <w:tbl>
      <w:tblPr>
        <w:tblStyle w:val="Table12"/>
        <w:tblW w:w="9491.99951171875" w:type="dxa"/>
        <w:jc w:val="left"/>
        <w:tblInd w:w="114.000015258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6.0000610351562"/>
        <w:gridCol w:w="850"/>
        <w:gridCol w:w="1097.9998779296875"/>
        <w:gridCol w:w="1098.0001831054688"/>
        <w:gridCol w:w="753.9996337890625"/>
        <w:gridCol w:w="866.0003662109375"/>
        <w:gridCol w:w="753.9996337890625"/>
        <w:gridCol w:w="618.00048828125"/>
        <w:gridCol w:w="140"/>
        <w:gridCol w:w="1040"/>
        <w:gridCol w:w="1067.999267578125"/>
        <w:tblGridChange w:id="0">
          <w:tblGrid>
            <w:gridCol w:w="1206.0000610351562"/>
            <w:gridCol w:w="850"/>
            <w:gridCol w:w="1097.9998779296875"/>
            <w:gridCol w:w="1098.0001831054688"/>
            <w:gridCol w:w="753.9996337890625"/>
            <w:gridCol w:w="866.0003662109375"/>
            <w:gridCol w:w="753.9996337890625"/>
            <w:gridCol w:w="618.00048828125"/>
            <w:gridCol w:w="140"/>
            <w:gridCol w:w="1040"/>
            <w:gridCol w:w="1067.999267578125"/>
          </w:tblGrid>
        </w:tblGridChange>
      </w:tblGrid>
      <w:tr>
        <w:trPr>
          <w:cantSplit w:val="0"/>
          <w:trHeight w:val="81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ffffff"/>
                <w:sz w:val="24"/>
                <w:szCs w:val="24"/>
                <w:u w:val="none"/>
                <w:shd w:fill="auto" w:val="clear"/>
                <w:vertAlign w:val="baseline"/>
                <w:rtl w:val="0"/>
              </w:rPr>
              <w:t xml:space="preserve">1ª Evaluación ( APROX 13 horas)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226.0400390625" w:right="193.360595703125" w:firstLine="0"/>
              <w:jc w:val="center"/>
              <w:rPr>
                <w:rFonts w:ascii="Times New Roman" w:cs="Times New Roman" w:eastAsia="Times New Roman" w:hAnsi="Times New Roman"/>
                <w:b w:val="0"/>
                <w:bCs w:val="0"/>
                <w:i w:val="0"/>
                <w:iCs w:val="0"/>
                <w:smallCaps w:val="0"/>
                <w:strike w:val="0"/>
                <w:color w:val="ffffff"/>
                <w:sz w:val="24"/>
                <w:szCs w:val="24"/>
                <w:highlight w:val="red"/>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ffff"/>
                <w:sz w:val="24"/>
                <w:szCs w:val="24"/>
                <w:u w:val="none"/>
                <w:shd w:fill="auto" w:val="clear"/>
                <w:vertAlign w:val="baseline"/>
                <w:rtl w:val="0"/>
              </w:rPr>
              <w:t xml:space="preserve">2ª Evaluación (APROX 15 horas</w:t>
            </w:r>
            <w:r w:rsidDel="00000000" w:rsidR="00000000" w:rsidRPr="00000000">
              <w:rPr>
                <w:rFonts w:ascii="Times New Roman" w:cs="Times New Roman" w:eastAsia="Times New Roman" w:hAnsi="Times New Roman"/>
                <w:b w:val="0"/>
                <w:bCs w:val="0"/>
                <w:i w:val="0"/>
                <w:iCs w:val="0"/>
                <w:smallCaps w:val="0"/>
                <w:strike w:val="0"/>
                <w:color w:val="ffffff"/>
                <w:sz w:val="24"/>
                <w:szCs w:val="24"/>
                <w:highlight w:val="red"/>
                <w:u w:val="none"/>
                <w:vertAlign w:val="baseline"/>
                <w:rtl w:val="0"/>
              </w:rPr>
              <w:t xml:space="preserve">)</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ffffff"/>
                <w:sz w:val="24"/>
                <w:szCs w:val="24"/>
                <w:u w:val="none"/>
                <w:shd w:fill="auto" w:val="clear"/>
                <w:vertAlign w:val="baseline"/>
                <w:rtl w:val="0"/>
              </w:rPr>
              <w:t xml:space="preserve">3ª Evaluación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ffffff"/>
                <w:sz w:val="24"/>
                <w:szCs w:val="24"/>
                <w:highlight w:val="red"/>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ffff"/>
                <w:sz w:val="24"/>
                <w:szCs w:val="24"/>
                <w:highlight w:val="red"/>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ffff"/>
                <w:sz w:val="24"/>
                <w:szCs w:val="24"/>
                <w:u w:val="none"/>
                <w:shd w:fill="auto" w:val="clear"/>
                <w:vertAlign w:val="baseline"/>
                <w:rtl w:val="0"/>
              </w:rPr>
              <w:t xml:space="preserve">APROX 7 horas</w:t>
            </w:r>
            <w:r w:rsidDel="00000000" w:rsidR="00000000" w:rsidRPr="00000000">
              <w:rPr>
                <w:rFonts w:ascii="Times New Roman" w:cs="Times New Roman" w:eastAsia="Times New Roman" w:hAnsi="Times New Roman"/>
                <w:b w:val="0"/>
                <w:bCs w:val="0"/>
                <w:i w:val="0"/>
                <w:iCs w:val="0"/>
                <w:smallCaps w:val="0"/>
                <w:strike w:val="0"/>
                <w:color w:val="ffffff"/>
                <w:sz w:val="24"/>
                <w:szCs w:val="24"/>
                <w:highlight w:val="red"/>
                <w:u w:val="none"/>
                <w:vertAlign w:val="baseline"/>
                <w:rtl w:val="0"/>
              </w:rPr>
              <w:t xml:space="preserve">)</w:t>
            </w:r>
          </w:p>
        </w:tc>
      </w:tr>
      <w:tr>
        <w:trPr>
          <w:cantSplit w:val="0"/>
          <w:trHeight w:val="1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Septiembr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e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37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(2h)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Octubr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e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37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(5h)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Noviemb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re(4h)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87029266357" w:lineRule="auto"/>
              <w:ind w:left="151.7401123046875" w:right="119.06005859375"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Diciembr e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1147460937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(2h)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Enero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(4h)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Febrer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37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(4h)</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Marz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o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37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(3h)</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Abril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(4h)</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Mayo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(5h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DUAL)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Junio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59765625"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(2h)</w:t>
            </w:r>
          </w:p>
        </w:tc>
      </w:tr>
      <w:tr>
        <w:trPr>
          <w:cantSplit w:val="0"/>
          <w:trHeight w:val="10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RA1 y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RA2 y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RA3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RA3 Y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RA4</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RA4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RA4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y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RA6</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RA6</w:t>
            </w:r>
          </w:p>
        </w:tc>
      </w:tr>
    </w:tbl>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4800872802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5.2.SECUENCIACIÓN DE CONTENIDOS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260009765625" w:line="229.90779876708984" w:lineRule="auto"/>
        <w:ind w:left="124.07997131347656" w:right="403.9990234375" w:firstLine="0.960006713867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este apartado se pasan a esquematizar las unidades didácticas en las que se ha dividido el módulo. Para cada una de ellas se expresan sus contenidos didácticos específicos.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0123291015625" w:line="229.90804195404053" w:lineRule="auto"/>
        <w:ind w:left="128.16001892089844" w:right="399.20166015625" w:hanging="3.12004089355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módulo de Sostenibilidad Aplicada al Sistema Productivo se imparte en el primer curso. Tiene una carga lectiva de 35 horas que se distribuyen a razón de 1 hora semanal.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40" w:lineRule="auto"/>
        <w:ind w:left="125.52001953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 Didáctica 1: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91986083984375" w:line="240" w:lineRule="auto"/>
        <w:ind w:left="121.2000274658203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U.D. 1: LOS ASPECTOS AMBIENTALES, SOCIALES Y DE GOBERNANZA (ASG). </w:t>
      </w:r>
    </w:p>
    <w:tbl>
      <w:tblPr>
        <w:tblStyle w:val="Table13"/>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11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40" w:lineRule="auto"/>
        <w:ind w:left="129.59999084472656"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Contenidos: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CONCEPTUALES.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La sostenibilidad en el proceso productivo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Marco internacional de la sostenibilidad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8701171875" w:line="240" w:lineRule="auto"/>
        <w:ind w:left="129.8400115966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El desarrollo sostenible y organización empresarial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3.840026855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Los objetivos del desarrollo sostenible y la agenda 2030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31.520004272460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ASG: Riesgos y oportunidades para la organización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8701171875" w:line="240" w:lineRule="auto"/>
        <w:ind w:left="130.319976806640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 La evaluación del desempeño en sostenibilidad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8.880004882812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 La inversión socialmente responsable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PROCEDIMENTALES.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9677734375" w:line="229.90779876708984" w:lineRule="auto"/>
        <w:ind w:left="131.76002502441406" w:right="425.6005859375" w:firstLine="16.3199615478515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Realizar investigaciones sobre ejemplos reales de políticas ASG en empresas y su impacto en la sostenibilidad.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26953125" w:line="244.90187644958496" w:lineRule="auto"/>
        <w:ind w:left="123.84002685546875" w:right="420.318603515625" w:firstLine="1.19995117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Analizar casos de estudios sobre buenas y malas prácticas en sostenibilidad. 3) Desarrollar criterios para analizar los efectos sociales de una organización o proyecto. 4) Identificar indicadores clave para la evaluación de ASG en diferentes contextos (ecológicos, sociales, económicos).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18798828125" w:line="459.8155689239502" w:lineRule="auto"/>
        <w:ind w:left="128.63998413085938" w:right="1537.039794921875" w:firstLine="2.88002014160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Participar en simulaciones de toma de decisiones donde se considere el impacto ASG. CONTENIDOS ACTITUDINALES.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46142578125" w:line="229.90779876708984" w:lineRule="auto"/>
        <w:ind w:left="119.52003479003906" w:right="428.2421875" w:firstLine="28.5599517822265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Desarrollar una actitud proactiva frente a la sostenibilidad y reconocer su importancia en la vida personal y profesional.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26953125" w:line="229.90779876708984" w:lineRule="auto"/>
        <w:ind w:left="128.16001892089844" w:right="423.9208984375" w:hanging="3.12004089355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Fomentar la responsabilidad y el compromiso de llevar a cabo acciones individuales que contribuyan a un desarrollo sostenible.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20849609375" w:line="252.3991584777832" w:lineRule="auto"/>
        <w:ind w:left="123.84002685546875" w:right="545.838623046875" w:firstLine="5.99998474121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Promover la empatía hacia las comunidades afectadas por decisiones económicas y ambientales. 4) Fomentar una actitud de responsabilidad hacia el bienestar social y la equidad. 5) Desarrollar una apreciación por los recursos naturales y la biodiversidad.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4.520263671875" w:line="459.81614112854004" w:lineRule="auto"/>
        <w:ind w:left="129.59999084472656" w:right="1805.1202392578125" w:hanging="4.07997131347656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2: RETOS AMBIENTALES Y SOCIALES DE LA SOCIEDAD ACTUAL.  Contenidos: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3881835937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CONCEPTUALES.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99829101562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Los retos ambientales y sociales actuales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202270507812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La actividad económica y los retos ambientales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9.8400115966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Los impactos sobre las personas y los sectores productivos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3.840026855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Medidas para abordar los retos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2022705078125" w:line="240" w:lineRule="auto"/>
        <w:ind w:left="131.520004272460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Alianzas y acciones de coordinación </w:t>
      </w:r>
    </w:p>
    <w:tbl>
      <w:tblPr>
        <w:tblStyle w:val="Table14"/>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12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5.2612304687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PROCEDIMENTALES.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91943359375" w:line="229.90779876708984" w:lineRule="auto"/>
        <w:ind w:left="127.91999816894531" w:right="422.000732421875" w:firstLine="20.1599884033203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Realizar análisis de los principales problemas ambientales y sociales, como cambio climático, desigualdad, pobreza y pérdida de biodiversidad.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27.91999816894531" w:right="421.5185546875" w:hanging="2.88002014160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Evaluar ejemplos de actividades económicas específicas y su impacto ambiental (e.g., deforestación por la agricultura, emisiones por el transporte)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26.95999145507812" w:right="422.4755859375" w:firstLine="2.88002014160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Analizar cómo los problemas ambientales y sociales afectan a diversos sectores (agrícola, industrial, servicios)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31.76002502441406" w:right="426.077880859375" w:hanging="7.919998168945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Investigar y presentar medidas prácticas de mitigación y adaptación ante problemas ambientales, sociales y económicos.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459.8155689239502" w:lineRule="auto"/>
        <w:ind w:left="128.63998413085938" w:right="432.078857421875" w:firstLine="2.88002014160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Proponer alianzas hipotéticas o reales para coordinar acciones sostenibles y evaluar su viabilidad. CONTENIDOS ACTITUDINALES.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44921875" w:line="229.90880012512207" w:lineRule="auto"/>
        <w:ind w:left="119.52003479003906" w:right="425.360107421875" w:firstLine="28.5599517822265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Fomentar una actitud de responsabilidad hacia la sostenibilidad, reconociendo la urgencia de los problemas ambientales y sociales.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025390625" w:line="241.15362167358398" w:lineRule="auto"/>
        <w:ind w:left="128.16001892089844" w:right="408.0810546875" w:hanging="3.12004089355468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Desarrollar sensibilidad hacia el impacto de las actividades humanas en el planeta y en la sociedad. 3) Desarrollar una actitud crítica respecto a los modelos económicos insostenibles y las prácticas de consumo excesivo.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66357421875" w:line="229.90829944610596" w:lineRule="auto"/>
        <w:ind w:left="128.63998413085938" w:right="421.519775390625" w:hanging="4.799957275390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Desarrollar empatía y solidaridad hacia comunidades vulnerables afectadas por problemas ambientales y sociales.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1474609375" w:line="229.90779876708984" w:lineRule="auto"/>
        <w:ind w:left="128.63998413085938" w:right="425.838623046875" w:firstLine="2.88002014160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Cultivar una actitud proactiva para proponer y participar en soluciones que aborden los retos ambientales y sociales.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7.0123291015625" w:line="459.81614112854004" w:lineRule="auto"/>
        <w:ind w:left="129.59999084472656" w:right="1992.0782470703125" w:hanging="4.07997131347656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U.D.3: SOSTENIBILIDAD Y DESEMPEÑO PROFESIONAL Y PERSONAL. Contenidos: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3881835937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CONCEPTUALES.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967773437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La relevancia de los ODS en la actividad profesional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Riesgos y oportunidades de los ODS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205322265625" w:line="240" w:lineRule="auto"/>
        <w:ind w:left="129.8400115966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Acciones necesarias desde la actividad profesional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29.90779876708984" w:lineRule="auto"/>
        <w:ind w:left="129.8400115966797" w:right="408.3203125" w:hanging="5.99998474121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Acciones necesarias desde el entorno personal 1) Identificar los Objetivos de Desarrollo Sostenible (ODS) más relevantes para diferentes sectores profesionales.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19.52003479003906" w:right="431.1181640625" w:firstLine="5.51994323730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Desarrollar propuestas de mejora que aborden las oportunidades de sostenibilidad en la actividad profesional.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53.2319450378418" w:lineRule="auto"/>
        <w:ind w:left="123.84002685546875" w:right="612.07763671875" w:firstLine="5.99998474121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Formular estrategias de comunicación para promover prácticas sostenibles en el ámbito laboral. 4) Practicar el análisis de consumo personal y establecer metas de reducción de impacto.</w:t>
      </w:r>
    </w:p>
    <w:tbl>
      <w:tblPr>
        <w:tblStyle w:val="Table15"/>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13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PROCEDIMENTALES.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779876708984" w:lineRule="auto"/>
        <w:ind w:left="119.52003479003906" w:right="423.91845703125" w:firstLine="28.5599517822265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Identificar los Objetivos de Desarrollo Sostenible (ODS) más relevantes para diferentes sectores profesionales.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19.52003479003906" w:right="431.1181640625" w:firstLine="5.51994323730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Desarrollar propuestas de mejora que aborden las oportunidades de sostenibilidad en la actividad profesional.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53.23220252990723" w:lineRule="auto"/>
        <w:ind w:left="123.84002685546875" w:right="612.07763671875" w:firstLine="5.99998474121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Formular estrategias de comunicación para promover prácticas sostenibles en el ámbito laboral. 4) Practicar el análisis de consumo personal y establecer metas de reducción de impacto.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687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ACTITUDINALES.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9677734375" w:line="246.77624702453613" w:lineRule="auto"/>
        <w:ind w:left="123.84002685546875" w:right="403.758544921875" w:firstLine="24.23995971679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Desarrollar una actitud proactiva para la integración de los ODS en la práctica profesional. 2) Adoptar una mentalidad crítica para evaluar riesgos y oportunidades asociados a la sostenibilidad. 3) Fomentar la responsabilidad y el compromiso con prácticas profesionales sostenibles 4) Promover hábitos de vida sostenibles que trasciendan del ámbito profesional y se integren en el entorno personal.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14404296875" w:line="459.81614112854004" w:lineRule="auto"/>
        <w:ind w:left="129.59999084472656" w:right="2451.6790771484375" w:hanging="4.07997131347656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4: PRODUCTOS Y SERVICIOS EN LA ECONOMÍA CIRCULAR.  Contenidos: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327148437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CONCEPTUALES.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El modelo de producción y consumo actual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los principio y beneficios de la economía verde y circular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205322265625" w:line="240" w:lineRule="auto"/>
        <w:ind w:left="129.8400115966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Los principios del ecodiseño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3.840026855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El ciclo de vida del producto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31.520004272460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Los criterios de sostenibilidad aplicados a los procesos de producción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PROCEDIMENTALES.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4.90196228027344" w:lineRule="auto"/>
        <w:ind w:left="121.92001342773438" w:right="415.28076171875" w:firstLine="26.1599731445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Evaluación de casos prácticos de empresas que han implementado principios de economía circular. 2) Resolución de casos de estudio sobre la implementación de la economía circular en empresas. 3) Desarrollar diseños de productos considerando los principios del ecodiseño (minimización de materiales, uso de materiales reciclables, optimización de recursos).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1788330078125" w:line="229.90804195404053" w:lineRule="auto"/>
        <w:ind w:left="126.95999145507812" w:right="404.95849609375" w:hanging="3.1199645996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Realizar un análisis del ciclo de vida de productos específicos para identificar las fases con mayor impacto ambiental.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177978515625" w:line="240" w:lineRule="auto"/>
        <w:ind w:left="131.520004272460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Investigar y aplicar criterios de sostenibilidad en estudios de producción industrial.</w:t>
      </w:r>
    </w:p>
    <w:tbl>
      <w:tblPr>
        <w:tblStyle w:val="Table16"/>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14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ACTITUDINALES.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9677734375" w:line="229.90779876708984" w:lineRule="auto"/>
        <w:ind w:left="131.76002502441406" w:right="433.040771484375" w:firstLine="16.3199615478515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Promover una actitud crítica frente al consumo excesivo y sus implicaciones ambientales y sociales.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2695312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Fomentar el interés por el uso de productos y servicios sostenibles.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29.90779876708984" w:lineRule="auto"/>
        <w:ind w:left="126.95999145507812" w:right="413.1201171875" w:firstLine="2.88002014160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Impulsar la empatía hacia el medio ambiente y la ética en el diseño de productos que consideren el impacto en futuras generaciones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1474609375" w:line="229.90880012512207" w:lineRule="auto"/>
        <w:ind w:left="128.63998413085938" w:right="406.639404296875" w:hanging="4.799957275390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Apreciar la importancia de considerar todo el ciclo de vida de un producto y su impacto en el medio ambiente.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025390625" w:line="240" w:lineRule="auto"/>
        <w:ind w:left="131.520004272460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Valorar la importancia de incorporar criterios de sostenibilidad en todos los niveles de producción.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920166015625" w:line="240" w:lineRule="auto"/>
        <w:ind w:left="125.52001953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U.D.5: LAS ACTIVIDADES SOSTENIBLES.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129.59999084472656"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Contenidos: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CONCEPTUALES.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967773437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Las actividades sostenibles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20532226562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Actividades de economía verde y circular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9.8400115966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Evaluación de impactos ambientales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3.840026855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Estrategias sostenibles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31.520004272460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Procesos de producción y normativa ambiental aplicable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PROCEDIMENTALES.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5.4572296142578" w:lineRule="auto"/>
        <w:ind w:left="121.92001342773438" w:right="415.283203125" w:firstLine="26.1599731445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Ejercicios de reconocimiento de actividades que cumplen con principios de sostenibilidad. 2) Realización de estudio de casos para diferenciar prácticas de economía lineal y circular. 3) Implementación de herramientas básicas (como análisis de huella de carbono o análisis del ciclo de vida) para medir impactos ambientales en proyectos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63134765625" w:line="241.57001495361328" w:lineRule="auto"/>
        <w:ind w:left="128.16001892089844" w:right="429.43603515625" w:hanging="4.319992065429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Elaboración de propuestas de adaptación de procesos productivos hacia prácticas sostenibles. 5) Resolución ejercicios de interpretación de normativa ambiental y cómo se aplica a diferentes contextos (industrial, agrícola, urbano)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5034179687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ACTITUDINALES.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86083984375" w:line="244.90201950073242" w:lineRule="auto"/>
        <w:ind w:left="125.03997802734375" w:right="415.042724609375" w:firstLine="23.04000854492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Fomento de la reflexión sobre el impacto ambiental de actividades cotidianas y profesionales. 2) Promoción de una actitud de respeto hacia el medio ambiente y el uso racional de los recursos. 3) Desarrollo de una actitud crítica para cuestionar procesos o productos que no cumplan con criterios sostenibles.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1788330078125" w:line="229.90804195404053" w:lineRule="auto"/>
        <w:ind w:left="121.43997192382812" w:right="412.879638671875" w:firstLine="2.400054931640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Estimular la disposición al cambio y a la adaptación de prácticas sostenibles en el contexto personal y profesional.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177978515625" w:line="229.90829944610596" w:lineRule="auto"/>
        <w:ind w:left="121.43997192382812" w:right="401.842041015625" w:firstLine="10.0800323486328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Promover una actitud de cumplimiento ético de las normativas para proteger y conservar el entorno natural. </w:t>
      </w:r>
    </w:p>
    <w:tbl>
      <w:tblPr>
        <w:tblStyle w:val="Table17"/>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15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5.26123046875" w:line="240" w:lineRule="auto"/>
        <w:ind w:left="125.52001953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U.D.6: EL PLAN DE SOSTENIBILIDAD.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129.59999084472656"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Contenidos: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CONCEPTUALES.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Los grupos de interés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870117187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Los aspectos ASG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9.8400115966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Acciones de minimización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9921875" w:line="240" w:lineRule="auto"/>
        <w:ind w:left="123.840026855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Métricas de evaluación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8701171875" w:line="240" w:lineRule="auto"/>
        <w:ind w:left="131.520004272460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El informe de sostenibilidad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PROCEDIMENTALES.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91845703125" w:line="229.90880012512207" w:lineRule="auto"/>
        <w:ind w:left="126.95999145507812" w:right="422.960205078125" w:firstLine="21.119995117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Practicar la identificación y clasificación de los distintos grupos de interés (stakeholders) involucrados en proyectos de sostenibilidad.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025390625" w:line="241.15362167358398" w:lineRule="auto"/>
        <w:ind w:left="128.16001892089844" w:right="435.6787109375" w:hanging="3.12004089355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Desarrollar matrices de evaluación ASG para reconocer los puntos críticos y áreas de mejora. 3) Diseñar e implementar estrategias de reducción de impacto, como la reducción de emisiones de carbono, gestión de residuos y consumo responsable de recursos.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66357421875" w:line="229.90829944610596" w:lineRule="auto"/>
        <w:ind w:left="121.43997192382812" w:right="432.318115234375" w:firstLine="2.400054931640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Utilizar métricas e indicadores para medir el impacto de las acciones de sostenibilidad (e.g., reducción de huella de carbono, eficiencia energética).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1474609375" w:line="229.90779876708984" w:lineRule="auto"/>
        <w:ind w:left="121.43997192382812" w:right="423.19580078125" w:firstLine="10.0800323486328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Realizar presentaciones o simulaciones de la entrega del informe de sostenibilidad, desarrollando habilidades de comunicación y transparencia.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40" w:lineRule="auto"/>
        <w:ind w:left="128.6399841308593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CONTENIDOS ACTITUDINALES.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9200439453125" w:line="229.90779876708984" w:lineRule="auto"/>
        <w:ind w:left="127.91999816894531" w:right="429.439697265625" w:firstLine="20.1599884033203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Fomentar un sentido de responsabilidad y compromiso con la sostenibilidad en la toma de decisiones diarias y profesionales.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21.43997192382812" w:right="406.15966796875" w:firstLine="3.6000061035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Desarrollar una actitud de honestidad y transparencia en la comunicación y reporte de información relacionada con sostenibilidad.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21.43997192382812" w:right="431.837158203125" w:firstLine="8.4000396728515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Cultivar el trabajo en equipo y la colaboración con otros, reconociendo que la sostenibilidad requiere un esfuerzo conjunto.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779876708984" w:lineRule="auto"/>
        <w:ind w:left="128.8800048828125" w:right="414.07958984375" w:hanging="5.03997802734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Incentivar una visión holística del impacto de las acciones humanas, reconociendo la interconexión entre el bienestar social, ambiental y económico.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12451171875" w:line="229.90804195404053" w:lineRule="auto"/>
        <w:ind w:left="128.63998413085938" w:right="410.718994140625" w:firstLine="2.88002014160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Promover una actitud de mejora continua, evaluando los resultados de las acciones emprendidas y ajustándolas para aumentar su efectividad y sostenibilidad a largo plazo.</w:t>
      </w:r>
    </w:p>
    <w:tbl>
      <w:tblPr>
        <w:tblStyle w:val="Table18"/>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16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487.4800872802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5.3.ELEMENTOS TRANSVERSALES DEL CURRÍCULO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259765625" w:line="240" w:lineRule="auto"/>
        <w:ind w:left="847.480087280273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5.3.1. ÁREAS DE INTERÉS EN LA FP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28.8800048828125" w:right="419.59716796875" w:firstLine="701.0399627685547"/>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Asimismo, se debe de prestar atención a las áreas prioritarias o de especial interés, existentes en la Formación Profesional: TIC, idiomas y prevención de riesgos laborales.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01171875" w:line="240" w:lineRule="auto"/>
        <w:ind w:left="847.480087280273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5.3.2. EDUCACIÓN EN VALORES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27.20001220703125" w:right="401.839599609375" w:firstLine="705.8399200439453"/>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Sistema Educativo incluye en el currículo una serie de saberes actualmente demandados por la sociedad: son los llamados temas transversales.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779876708984" w:lineRule="auto"/>
        <w:ind w:left="128.16001892089844" w:right="416.959228515625" w:firstLine="714.959869384765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denominan transversales porque no surgen como un programa paralelo al desarrollo del currículo sino insertado en la dinámica diaria del proceso de enseñanza–aprendizaje. Son complementarios y deben impregnar la totalidad de actividades del centro.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318359375" w:line="229.90779876708984" w:lineRule="auto"/>
        <w:ind w:left="128.8800048828125" w:right="427.276611328125" w:firstLine="703.919906616210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LOMLOE y, más concretamente la LEA refuerzan el uso en los currículos de las enseñanzas no universitarias de estos temas transversales.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829944610596" w:lineRule="auto"/>
        <w:ind w:left="124.07997131347656" w:right="417.679443359375" w:firstLine="708.719940185546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especificación de las enseñanzas transversales, cuyo desarrollo en lo referido a objetivos, enfoque metodológico y propuesta de evaluación, se haya incluido como apartado específico del Proyecto Curricular del Ciclo Formativo, es la siguiente:</w:t>
      </w:r>
    </w:p>
    <w:tbl>
      <w:tblPr>
        <w:tblStyle w:val="Table19"/>
        <w:tblW w:w="9628.00048828125" w:type="dxa"/>
        <w:jc w:val="left"/>
        <w:tblInd w:w="114.000015258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2.0001220703125"/>
        <w:gridCol w:w="6656.0003662109375"/>
        <w:tblGridChange w:id="0">
          <w:tblGrid>
            <w:gridCol w:w="2972.0001220703125"/>
            <w:gridCol w:w="6656.0003662109375"/>
          </w:tblGrid>
        </w:tblGridChange>
      </w:tblGrid>
      <w:tr>
        <w:trPr>
          <w:cantSplit w:val="0"/>
          <w:trHeight w:val="48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2000274658203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TEMA TRANSVERSAL.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91979980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APLICACIÓN E INSERCIÓN.</w:t>
            </w:r>
          </w:p>
        </w:tc>
      </w:tr>
      <w:tr>
        <w:trPr>
          <w:cantSplit w:val="0"/>
          <w:trHeight w:val="181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0399932861328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Educación moral y cívica.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9100341796875"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1. En el fomento del respeto por diferentes opiniones.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60272979736" w:lineRule="auto"/>
              <w:ind w:left="120.83984375" w:right="99.761962890625" w:firstLine="2.9901123046875"/>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2. En la promoción de valores como la solidaridad y la responsabilidad. 3. En el análisis de situaciones reales donde se pongan a prueba los valores cívicos, permitiendo a los alumnos reflexionar sobre las decisiones éticas. </w:t>
            </w:r>
          </w:p>
        </w:tc>
      </w:tr>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0399932861328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Educación para la salud.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8299560546875"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2. En el estudio del impacto de la sostenibilidad en la salud.</w:t>
            </w:r>
          </w:p>
        </w:tc>
      </w:tr>
      <w:tr>
        <w:trPr>
          <w:cantSplit w:val="0"/>
          <w:trHeight w:val="10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0399932861328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Educación ambiental.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60272979736" w:lineRule="auto"/>
              <w:ind w:left="126.820068359375" w:right="96.77001953125" w:firstLine="19.0899658203125"/>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1. En el estudio sobre el impacto del cambio climático y cómo pueden contribuir a la conservación del medio ambiente. </w:t>
            </w:r>
          </w:p>
        </w:tc>
      </w:tr>
      <w:tr>
        <w:trPr>
          <w:cantSplit w:val="0"/>
          <w:trHeight w:val="1281.9998168945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0399932861328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Educación para la paz.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63134002686" w:lineRule="auto"/>
              <w:ind w:left="123.8299560546875" w:right="92.861328125" w:firstLine="22.080078125"/>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1. En el análisis de las situaciones derivadas de la educación ambiental. 2. En la reflexión sobre el comercio justo y la economía lineal y circular. </w:t>
            </w:r>
          </w:p>
        </w:tc>
      </w:tr>
      <w:tr>
        <w:trPr>
          <w:cantSplit w:val="0"/>
          <w:trHeight w:val="12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127.88002014160156" w:right="97.56011962890625" w:hanging="3.840026855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Educación para la igualdad entre sexos.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60272979736" w:lineRule="auto"/>
              <w:ind w:left="120.83984375" w:right="108.270263671875" w:firstLine="25.0701904296875"/>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1. En todas las actividades grupales que se realicen en el aula, especialmente al tratar contenidos relacionados con la educación medioambiental </w:t>
            </w:r>
          </w:p>
        </w:tc>
      </w:tr>
    </w:tbl>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20"/>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17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128.1400299072265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 METODOLOGÍA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259765625" w:line="240" w:lineRule="auto"/>
        <w:ind w:left="488.1400299072265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6.1.LINEAS DE ACTUACIÓN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29.90779876708984" w:lineRule="auto"/>
        <w:ind w:left="119.52003479003906" w:right="418.00048828125" w:firstLine="713.51989746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el planteamiento de las opciones metodológicas a utilizar con el alumnado del módulo profesional de SOSTENIBILIDAD APLICADA AL SISTEMA PRODUCTIVO del ciclo formativo de SMR, se pretenderá partir de unos principios metodológicos básicos, que deben informar el desarrollo de todas las intervenciones educativas.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011962890625" w:line="229.90808486938477" w:lineRule="auto"/>
        <w:ind w:left="119.52003479003906" w:right="406.441650390625" w:firstLine="713.519897460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primer lugar, se pretenderá la construcción de aprendizajes significativos a través de la movilización de los conocimientos previos del alumnado, actuando como guía y mediador en el proceso de aprendizaje. Para ello, se deberá partir de las actitudes y esquemas de conocimiento que el alumnado haya ido desarrollando a lo largo de su vida para, a continuación, plantear, de forma gradual, actividades de aprendizaje que supongan contrastar dichas actitudes y esquemas de conocimiento previos con otros, y modificar los conocimientos de partida. Se trata, en definitiva, de que el alumnado “construya”, con el apoyo del profesor, sus conocimientos a partir de la situación de partida con la que nos encontramos.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011962890625" w:line="229.90801334381104" w:lineRule="auto"/>
        <w:ind w:left="119.52003479003906" w:right="403.599853515625" w:firstLine="712.559967041015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Para favorecer estos procesos y alcanzar los objetivos generales de la Formación profesional del sistema educativo, los aprendizajes serán funcionales, asegurándonos de que los mismos puedan ser aplicados en experiencias reales a las que se va a enfrentar el alumnado al finalizar el ciclo formativo, lo que supone reforzar los aspectos prácticos del currículo para hacerlos más cercanos y operativos. La aplicación de los mencionados aspectos prácticos va a ser realizada en muchas ocasiones en grupos de trabajo, con lo que se pretende promover la intervención en el aula y crear un clima de cooperación y colaboración mutua entre el alumnado, que suponga un aprendizaje para el desarrollo de su actividad en equipos de trabajo.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011962890625" w:line="229.9079704284668" w:lineRule="auto"/>
        <w:ind w:left="119.52003479003906" w:right="431.595458984375" w:firstLine="713.51989746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la presentación de los contenidos de cada una de las unidades didácticas se prestará especial importancia a la interrelación de los mismos con los contenidos de otros módulos profesionales del ciclo formativo de grado medio de SMR, en especial con las actividades que el alumnado deberá realizar en los módulos de Proyecto integrado y de Formación en empresa u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40" w:lineRule="auto"/>
        <w:ind w:left="128.1600189208984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organismo equiparado.</w:t>
      </w:r>
    </w:p>
    <w:tbl>
      <w:tblPr>
        <w:tblStyle w:val="Table21"/>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18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488.1400299072265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6.2.ACTIVIDADES DE ENSEÑANZA-APRENDIZAJE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814208984375" w:lineRule="auto"/>
        <w:ind w:left="121.43997192382812" w:right="416.6015625" w:firstLine="363.360061645507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Las actividades de enseñanza-aprendizaje concretan las opciones metodológicas elegidas ante riormente y pretenden llevar a cabo la consecución de los objetivos didácticos de cada una de las uni dades didácticas del módulo profesional de SOSTENIBILIDAD APLICADA AL SISTEMA PRO DUCTIVO.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101.76002502441406" w:right="415.6005859375" w:firstLine="383.040008544921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actividades con el alumnado en el aula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van a tener como finalidad la consecución de los ob jetivos del módulo profesional de SOSTENIBILIDAD, y van a consistir en: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28.16001892089844" w:right="407.119140625" w:firstLine="2.6399993896484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Actividades de introducción-motivación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cuya función va a consistir en introducir al alumnado en la realidad de cada una de las unidades didácticas. Al iniciar una unidad didáctica se intentará ha cerle ver la importancia y relevancia de los contenidos que se van a impartir, poniéndolos en relación con la realidad social de su futura profesión.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0126953125" w:line="230.34260272979736" w:lineRule="auto"/>
        <w:ind w:left="121.83998107910156" w:right="409.769287109375" w:firstLine="2.9900360107421875"/>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b) Actividades de conocimientos previos</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Si queremos partir del desarrollo del alumnado como principio metodológico, será preciso conocer el punto de partida del mismo. Para ello, se programará para cada una de las unidades didácticas actividades que van a consistir en el uso de métodos de dinámica de grupos como el brainstorming o la discusión en grupo, etc.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8447265625" w:line="230.34260272979736" w:lineRule="auto"/>
        <w:ind w:left="119.54002380371094" w:right="416.53076171875" w:firstLine="9.199981689453125"/>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c) Actividades de desarrollo</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Constituyen el objetivo principal de cada una de las unidades didácticas, pero no el único. A través de este tipo de actividades se pretende que el alumnado adquiera los nuevos con tenidos que son objeto de la enseñanza. A continuación, se enumeran algunas de las actividades de desa rrollo que se utilizarán: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8447265625" w:line="230.34260272979736" w:lineRule="auto"/>
        <w:ind w:left="841.3800811767578" w:right="339.290771484375" w:hanging="353.0999755859375"/>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Realización de actividades por parte del alumnado. Las actividades serán individuales y en grupo. Los agrupamientos, se pretenderá que sean flexibles, con objeto de mejorar la comunicación, tole rancia e interacción entre todo el alumnado del grupo.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44482421875" w:line="230.34260272979736" w:lineRule="auto"/>
        <w:ind w:left="119.54002380371094" w:right="407.010498046875" w:firstLine="9.430007934570312"/>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d) Actividades de consolidación o de síntesis-resumen</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A través de estas actividades el alumnado reali za el proceso cognitivo de contraste entre las experiencias previas y los contenidos impartidos, y al mismo tiempo aplican los nuevos aprendizajes. Entre las actividades de consolidación que se pueden desarrollar, destacamos: exposición de trabajos por parte del alumnado, clases invertidas ,realización de trabajos gru pales, realización de debates sobre cuestiones que relacionen contenidos del módulo profesional con temas de actualidad, utilizando para ello fundamentalmente noticias, e intervención de expertos (en la medida de lo posible, se intentará que antiguos alumnos/as y profesionales del mundo sociolaboral y empresarial co muniquen experiencias al alumnado).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84503173828125" w:line="230.34260272979736" w:lineRule="auto"/>
        <w:ind w:left="119.54002380371094" w:right="406.160888671875" w:firstLine="9.430007934570312"/>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e) Actividades de recuperación o refuerzo</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Para el alumnado que no haya alcanzado los conocimientos programados, se prepararán actividades de recuperación o refuerzo.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84503173828125" w:line="230.34260272979736" w:lineRule="auto"/>
        <w:ind w:left="121.83998107910156" w:right="404.710693359375" w:firstLine="5.52001953125"/>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f) Actividades de ampliación</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Al igual que para el alumnado que precise refuerzo, se programarán para cada una de las unidades didácticas de la presente programación, actividades de ampliación para aquellos alumnos/as que, habiendo alcanzado los objetivos previstos para las actividades de desarrollo, quieran se guir profundizando en la materia y construir nuevos conocimientos. Dichas actividades constarán funda mentalmente en textos de apoyo, extraídos de libros de texto, manuales, internet y prensa escrita, sobre los que se pedirá una reflexión escrita. </w:t>
      </w:r>
    </w:p>
    <w:tbl>
      <w:tblPr>
        <w:tblStyle w:val="Table22"/>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19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26123046875" w:line="230.34260272979736" w:lineRule="auto"/>
        <w:ind w:left="126.9000244140625" w:right="416.29150390625" w:firstLine="1.8399810791015625"/>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g) Actividades de evaluación</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En función de los criterios de evaluación programados, la evaluación será continua, y contará con procedimientos e instrumentos de evaluación como la observación, rúbricas, la va loración de las producciones del alumnado, o la realización de cuestionarios, debates y asambleas.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8447265625" w:line="240" w:lineRule="auto"/>
        <w:ind w:left="488.1400299072265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6.3.ESTRATEGIAS DIDÁCTICAS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779876708984" w:lineRule="auto"/>
        <w:ind w:left="121.43997192382812" w:right="419.559326171875" w:firstLine="712.6000213623047"/>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Junto con las estrategias habituales de enseñanza, combinamos con otras estrategias más novedosas con el fin de dinamizar las clases y favorecer la comunicación con el alumnado y facilitación de la asimilación de los contenidos y en consecuencia la consecución de los objetivos.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318359375" w:line="229.90779876708984" w:lineRule="auto"/>
        <w:ind w:left="128.8800048828125" w:right="399.639892578125" w:firstLine="702.04002380371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Algunos de los ejemplos de estrategias a tratar durante el curso serán: exposición del profesor sobre la materia, aula invertida, donde los alumnos investigan sobre un tema y su posterior aplicación en el aula, técnicas de gamificación como kahoot o pasapalabra, etc.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126953125" w:line="240" w:lineRule="auto"/>
        <w:ind w:left="488.1400299072265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6.4.ACTIVIDADES COMPLEMENTARIAS Y EXTRAESCOLARES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79704284668" w:lineRule="auto"/>
        <w:ind w:left="121.43997192382812" w:right="474.600830078125" w:firstLine="13.680038452148438"/>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consideran actividades complementarias las organizadas durante el horario escolar por los Cen tros, y que tienen un carácter diferenciado de las propiamente lectivas, por el momento, espacio o  recursos que utilizan. Estas actividades son fundamentalmente las salidas y celebraciones y se orga nizarán de forma coordinada con los profesores del equipo docente.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0120849609375" w:line="240" w:lineRule="auto"/>
        <w:ind w:left="854.6399688720703"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Fira Mono" w:cs="Fira Mono" w:eastAsia="Fira Mono" w:hAnsi="Fira Mono"/>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PROYECTO LINGÜÍSTICO DE CENTRO: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200439453125" w:line="229.90814208984375" w:lineRule="auto"/>
        <w:ind w:left="121.43997192382812" w:right="444.317626953125" w:firstLine="3.6000061035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Departamento de formación y orientación laboral y economía propondrá al alumnado actividades relacionadas con la lectura y comprensión de textos mediante los contenidos teóricos desarrollados  a lo largo del curso, y otras tareas voluntarias de lecturas relacionadas con la materia. Con ello pre tendemos alcanzar los siguientes objetivos: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1083984375" w:line="240" w:lineRule="auto"/>
        <w:ind w:left="1549.199905395507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Aumentar el interés por la lectura y desarrollar el hábito lector.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1549.1998291015625" w:right="684.559326171875"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Mejorar la capacidad lectora del alumnado a nivel mecánico y comprensivo. • Mejorar la capacidad para manejar cualquier tipo de texto: impreso o electrónico. • Desarrollar la competencia lingüística, respecto a la expresión escrita y oral.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01190185546875" w:line="240" w:lineRule="auto"/>
        <w:ind w:left="854.6399688720703"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Fira Mono" w:cs="Fira Mono" w:eastAsia="Fira Mono" w:hAnsi="Fira Mono"/>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PROYECTO DE INNOVACIÓN: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200439453125" w:line="229.90801334381104" w:lineRule="auto"/>
        <w:ind w:left="127.91999816894531" w:right="408.07861328125" w:hanging="2.88002014160156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profesorado de formación y orientación laboral participará de manera conjunta con los departamentos de las diferentes familias profesionales del centro (Informática, comercio y asistencia a la dirección) para la creación y seguimiento de una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Bolsa de empleo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del IES Virgen del Carmen, con el objetivo de crear un vínculo entre el mundo formativo y laboral. Con ello, se mantendrá un contacto directo con el presente alumnado de los distintos ciclos formativos, así como egresados, enviándoles permanentemente información sobre ofertas de empleo adecuadas a su perfil profesional a través de una web específica para tal fin, así como orientación profesional: revisión de currículums,</w:t>
      </w:r>
    </w:p>
    <w:tbl>
      <w:tblPr>
        <w:tblStyle w:val="Table23"/>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20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29.90880012512207" w:lineRule="auto"/>
        <w:ind w:left="128.63998413085938" w:right="432.078857421875" w:hanging="9.1199493408203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preparación para entrevista de trabajo, creación de marca personal y profesional a través del aprendizaje del manejo de Redes Profesionales como LinkedIn, etc.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1025390625" w:line="240" w:lineRule="auto"/>
        <w:ind w:left="488.1400299072265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6.5.MATERIALES Y RECURSOS DIDÁCTICOS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29.90779876708984" w:lineRule="auto"/>
        <w:ind w:left="121.43997192382812" w:right="561.6015625" w:firstLine="5.760040283203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Todas las sesiones correspondientes a este módulo se desarrollarán en el aula-taller de informática  de dotación del ciclo. Además de los recursos tradicionales como la pizarra para explicaciones teó ricas, se necesitarán los siguientes recursos tecnológicos en el aula: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Páginas web relacionadas con la sostenibilidad y el medioambiente: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1943359375" w:line="240" w:lineRule="auto"/>
        <w:ind w:left="841.2000274658203" w:right="0" w:firstLine="0"/>
        <w:jc w:val="left"/>
        <w:rPr>
          <w:rFonts w:ascii="Times New Roman" w:cs="Times New Roman" w:eastAsia="Times New Roman" w:hAnsi="Times New Roman"/>
          <w:b w:val="0"/>
          <w:bCs w:val="0"/>
          <w:i w:val="0"/>
          <w:iCs w:val="0"/>
          <w:smallCaps w:val="0"/>
          <w:strike w:val="0"/>
          <w:color w:val="1154cc"/>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Naciones unidas: </w:t>
      </w:r>
      <w:r w:rsidDel="00000000" w:rsidR="00000000" w:rsidRPr="00000000">
        <w:rPr>
          <w:rFonts w:ascii="Times New Roman" w:cs="Times New Roman" w:eastAsia="Times New Roman" w:hAnsi="Times New Roman"/>
          <w:b w:val="0"/>
          <w:bCs w:val="0"/>
          <w:i w:val="0"/>
          <w:iCs w:val="0"/>
          <w:smallCaps w:val="0"/>
          <w:strike w:val="0"/>
          <w:color w:val="1154cc"/>
          <w:sz w:val="24"/>
          <w:szCs w:val="24"/>
          <w:u w:val="none"/>
          <w:shd w:fill="auto" w:val="clear"/>
          <w:vertAlign w:val="baseline"/>
          <w:rtl w:val="0"/>
        </w:rPr>
        <w:t xml:space="preserve">https://www.un.org/sustainabledevelopment/es/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1943359375" w:line="240" w:lineRule="auto"/>
        <w:ind w:left="841.2000274658203"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Ministerio de Derechos sociales, consumo y agenda 2030: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9.4399261474609" w:right="0" w:firstLine="0"/>
        <w:jc w:val="left"/>
        <w:rPr>
          <w:rFonts w:ascii="Times New Roman" w:cs="Times New Roman" w:eastAsia="Times New Roman" w:hAnsi="Times New Roman"/>
          <w:b w:val="0"/>
          <w:bCs w:val="0"/>
          <w:i w:val="0"/>
          <w:iCs w:val="0"/>
          <w:smallCaps w:val="0"/>
          <w:strike w:val="0"/>
          <w:color w:val="1154cc"/>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54cc"/>
          <w:sz w:val="24"/>
          <w:szCs w:val="24"/>
          <w:u w:val="none"/>
          <w:shd w:fill="auto" w:val="clear"/>
          <w:vertAlign w:val="baseline"/>
          <w:rtl w:val="0"/>
        </w:rPr>
        <w:t xml:space="preserve">https://www.mdsocialesa2030.gob.es/agenda2030/index.htm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1943359375" w:line="229.90779876708984" w:lineRule="auto"/>
        <w:ind w:left="835.9200286865234" w:right="478.3203125" w:firstLine="5.279998779296875"/>
        <w:jc w:val="left"/>
        <w:rPr>
          <w:rFonts w:ascii="Times New Roman" w:cs="Times New Roman" w:eastAsia="Times New Roman" w:hAnsi="Times New Roman"/>
          <w:b w:val="0"/>
          <w:bCs w:val="0"/>
          <w:i w:val="0"/>
          <w:iCs w:val="0"/>
          <w:smallCaps w:val="0"/>
          <w:strike w:val="0"/>
          <w:color w:val="1154cc"/>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Programa de las Naciones Unidas para el Desarrollo: </w:t>
      </w:r>
      <w:r w:rsidDel="00000000" w:rsidR="00000000" w:rsidRPr="00000000">
        <w:rPr>
          <w:rFonts w:ascii="Times New Roman" w:cs="Times New Roman" w:eastAsia="Times New Roman" w:hAnsi="Times New Roman"/>
          <w:b w:val="0"/>
          <w:bCs w:val="0"/>
          <w:i w:val="0"/>
          <w:iCs w:val="0"/>
          <w:smallCaps w:val="0"/>
          <w:strike w:val="0"/>
          <w:color w:val="1154cc"/>
          <w:sz w:val="24"/>
          <w:szCs w:val="24"/>
          <w:u w:val="none"/>
          <w:shd w:fill="auto" w:val="clear"/>
          <w:vertAlign w:val="baseline"/>
          <w:rtl w:val="0"/>
        </w:rPr>
        <w:t xml:space="preserve">https://www.undp.org/es/sustainable development-goals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12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Recursos tecnológicos como ordenador, proyector, Moodle centros, etc.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9205322265625" w:line="240" w:lineRule="auto"/>
        <w:ind w:left="488.1400299072265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6.6.BIBLIOGRAFÍA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259765625" w:line="240" w:lineRule="auto"/>
        <w:ind w:left="848.140029907226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6.6.1. BIBLIOGRAFÍA DE DEPARTAMENTO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7.259521484375" w:line="229.90829944610596" w:lineRule="auto"/>
        <w:ind w:left="128.16001892089844" w:right="416.6015625" w:firstLine="19.919967651367188"/>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Guerrero, M. (2014). Metodologías activas y aprendizaje por descubrimiento. Las TIC y la educa ción. Marpadal.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1474609375" w:line="229.90779876708984" w:lineRule="auto"/>
        <w:ind w:left="121.43997192382812" w:right="416.6015625" w:firstLine="3.60000610351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Dirección de Sostenibilidad de Naturgy y Fundación Naturgy (2023). Módulo profesional de Soste nibilidad aplicada al sistema productivo.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26953125" w:line="229.90779876708984" w:lineRule="auto"/>
        <w:ind w:left="119.75997924804688" w:right="416.6015625" w:firstLine="10.0800323486328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Ministerio de Derechos Sociales, Consumo y Agenda 2030 (2023). Guía de comunicación sosteni ble.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120849609375" w:line="237.4049949645996" w:lineRule="auto"/>
        <w:ind w:left="123.84002685546875" w:right="421.99951171875" w:hanging="0.71998596191406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VV.AA. (2024). Sostenibilidad aplicada al sistema productivo. Ed.: Altamar. 5) Sostenibilidad aplicada al sistema productivo, 2024 Editorial: TulibrodeFP.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6) Sostenibilidad Aplicada al Sistema Productivo (2024). Juan Jesús García Navarro / Antonio Ramón Álvarez Sánchez.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5155029296875" w:line="240" w:lineRule="auto"/>
        <w:ind w:left="848.140029907226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6.6.2. BIBLIOGRAFÍA DE AULA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259765625" w:line="240" w:lineRule="auto"/>
        <w:ind w:left="148.0799865722656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Apuntes, esquemas, etc.</w:t>
      </w:r>
    </w:p>
    <w:tbl>
      <w:tblPr>
        <w:tblStyle w:val="Table24"/>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21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127.48001098632812"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7. EVALUACIÓN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779876708984" w:lineRule="auto"/>
        <w:ind w:left="127.20001220703125" w:right="401.839599609375" w:firstLine="705.599899291992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evaluación tendrá en cuenta el progreso del alumno/a respecto a la formación adquirida en los distintos módulos que componen el Ciclo Formativo. La superación del Ciclo Formativo requerirá la evaluación positiva de todos los módulos que lo componen.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318359375" w:line="229.9079990386963" w:lineRule="auto"/>
        <w:ind w:left="119.52003479003906" w:right="415.5615234375" w:firstLine="713.279876708984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evaluación es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criterial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continua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En primer lugar, es criterial, ya que, a través del cumplimiento de los criterios de evaluación, se valida si se alcanzan las metas. En segundo lugar, se dice que es continua porque continuamente se está evaluando y cuando se detecta un problema en clase, se intenta solucionar. Por tanto, permite resolver el problema que tenga un alumno/a en un momento dado. Además, que la evaluación sea continua implica que sea formativa, puesto que permite cambiar aspectos determinados si se detectan fallos en el proceso de enseñanza.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11474609375" w:line="240" w:lineRule="auto"/>
        <w:ind w:left="487.4800872802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7.1. ¿QUÉ, CUÁNDO Y CÓMO EVALUAR?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260986328125" w:line="229.9079704284668" w:lineRule="auto"/>
        <w:ind w:left="121.43997192382812" w:right="405.67626953125" w:firstLine="711.3599395751953"/>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evaluación a los alumnos se hará de forma criterial. Como instrumentos a utilizar serán la realización de trabajos en casa, que no podrán ser defendidos en clase por falta de tiempo material. No obstante, también el profesor tendrá en cuenta la participación en clase como un elemento positivo a la hora de ser evaluado.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9704284668" w:lineRule="auto"/>
        <w:ind w:left="121.43997192382812" w:right="408.079833984375" w:firstLine="710.640029907226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Para que el alumno pueda superar todos los criterios de evaluación y los correspondientes resultados de aprendizaje incluidos en cada evaluación, deberá haber alcanzado una puntuación de 5. Pero el alumnado, dentro de cada trimestre podrá eliminar materia si hubiese superado cualquiera de los RA de ese trimestre.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9704284668" w:lineRule="auto"/>
        <w:ind w:left="127.91999816894531" w:right="401.8408203125" w:firstLine="701.999969482421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Además, en cuanto a las actividades evaluables (que serán exámenes tipo test) se propondrán a criterios del profesor y en la fecha que el mismo determine. Estas actividades se harán exclusivamente de forma presencial en la clase. En caso de no realización de las mismas, el alumno puntuará con un 0% en ese apartado, y por tanto, la no superación del RA.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0123291015625" w:line="229.90779876708984" w:lineRule="auto"/>
        <w:ind w:left="128.16001892089844" w:right="417.440185546875" w:firstLine="704.639892578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resultados de aprendizaje (RA) son declaraciones de lo que se espera que un estudiante conozca, comprenda y/o sea capaz de hacer al final de un periodo de aprendizaje, en nuestro caso, al finalizar este módulo profesional.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25732421875" w:line="229.90779876708984" w:lineRule="auto"/>
        <w:ind w:left="128.63998413085938" w:right="430.880126953125" w:firstLine="704.1599273681641"/>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criterios de evaluación (CE) son concreciones que permiten valorar si los resultados de aprendizaje se han logrado e incluyen los indicadores para medir los resultados.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123.84002685546875" w:right="424.39697265625" w:firstLine="708.9598846435547"/>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RA y CE recogidos en la resolución de 26 de junio de 2024, de la Dirección General de Formación Profesional, por la que se dictan Instrucciones para regular aspectos relativos a la organización y al funcionamiento del curso 2025/2026 en la Comunidad Autónoma de Andalucía son:</w:t>
      </w:r>
    </w:p>
    <w:tbl>
      <w:tblPr>
        <w:tblStyle w:val="Table25"/>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22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w:t>
      </w:r>
    </w:p>
    <w:tbl>
      <w:tblPr>
        <w:tblStyle w:val="Table26"/>
        <w:tblW w:w="9605.999755859375" w:type="dxa"/>
        <w:jc w:val="left"/>
        <w:tblInd w:w="124.000015258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73.9999389648438"/>
        <w:gridCol w:w="8831.999816894531"/>
        <w:tblGridChange w:id="0">
          <w:tblGrid>
            <w:gridCol w:w="773.9999389648438"/>
            <w:gridCol w:w="8831.999816894531"/>
          </w:tblGrid>
        </w:tblGridChange>
      </w:tblGrid>
      <w:tr>
        <w:trPr>
          <w:cantSplit w:val="0"/>
          <w:trHeight w:val="113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124.56001281738281" w:right="104.8779296875" w:hanging="0.4799652099609375"/>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1: Identifica los aspectos ambientales, sociales y de gobernanza (ASG) relativos a la sostenibilidad teniendo en cuenta el concepto de desarrollo sostenible y los marcos internacionales que contribuyen a su consecución. </w:t>
            </w:r>
          </w:p>
        </w:tc>
      </w:tr>
      <w:tr>
        <w:trPr>
          <w:cantSplit w:val="0"/>
          <w:trHeight w:val="442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9.39987182617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EVALUACIÓ</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51998901367188"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86.9599914550781" w:right="105.919189453125" w:firstLine="3.840026855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descrito el concepto de sostenibilidad, estableciendo los marcos internacionales asociados al desarrollo sostenible.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488.8800048828125" w:right="108.038330078125" w:hanging="3.84002685546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asuntos ambientales, sociales y de gobernanza que influyen en el desarrollo sostenible de las organizaciones empresariales.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9.0550231933594" w:lineRule="auto"/>
              <w:ind w:left="33.480072021484375" w:right="90.7177734375" w:firstLine="455.639953613281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relacionado los Objetivos de Desarrollo Sostenible (ODS) con su importancia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9.51995849609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para la consecución de la Agenda 2030.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1.3989257812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analizado la importancia de identificar los aspectos ASG más relevantes para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8.71948242187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grupos de interés de las organizaciones relacionándolos con los riesgos y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40057373046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159942626953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oportunidades que suponen para la propia organización.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87.20001220703125" w:right="107.51953125" w:firstLine="2.16003417968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principales estándares de métricas para la evaluación del desempeño en sostenibilidad y su papel en la rendición de cuentas que marca la legislación vigente y las futuras regulaciones en desarrollo.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486.9599914550781" w:right="112.958984375" w:firstLine="0.7200622558593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descrito la inversión socialmente responsable y el papel de los analistas, inversores, agencias e índices de sostenibilidad en el fomento de la sostenibilidad.</w:t>
            </w:r>
          </w:p>
        </w:tc>
      </w:tr>
      <w:tr>
        <w:trPr>
          <w:cantSplit w:val="0"/>
          <w:trHeight w:val="1132.000122070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29.35997009277344" w:right="112.076416015625" w:hanging="4.799957275390625"/>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2: Caracteriza los retos ambientales y sociales a los que se enfrenta la sociedad, describiendo los impactos sobre las personas y los sectores productivos y proponiendo acciones para minimizarlos. </w:t>
            </w:r>
          </w:p>
        </w:tc>
      </w:tr>
      <w:tr>
        <w:trPr>
          <w:cantSplit w:val="0"/>
          <w:trHeight w:val="30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9.39987182617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EVALUACIÓ</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51998901367188"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0.8000183105469"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principales retos ambientales y sociales.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3.71948242187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relacionado los retos ambientales y sociales con el desarrollo de la actividad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480072021484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880004882812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económica.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55609130859375" w:lineRule="auto"/>
              <w:ind w:left="20.2801513671875" w:right="85.960693359375" w:firstLine="468.8398742675781"/>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analizado el efecto de los impactos ambientales y sociales sobre las personas y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2000122070312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sectores productivos.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40057373046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8.2788085937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las medidas y acciones encaminadas a minimizar los impactos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639984130859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ambientales y sociales.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482.4000549316406" w:right="106.678466796875" w:firstLine="6.959991455078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analizado la importancia de establecer alianzas y trabajar de manera transversal y coordinada para abordar con éxito los retos ambientales y sociales .</w:t>
            </w:r>
          </w:p>
        </w:tc>
      </w:tr>
    </w:tbl>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27"/>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23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w:t>
      </w:r>
    </w:p>
    <w:tbl>
      <w:tblPr>
        <w:tblStyle w:val="Table28"/>
        <w:tblW w:w="9605.999755859375" w:type="dxa"/>
        <w:jc w:val="left"/>
        <w:tblInd w:w="124.000015258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73.9999389648438"/>
        <w:gridCol w:w="8831.999816894531"/>
        <w:tblGridChange w:id="0">
          <w:tblGrid>
            <w:gridCol w:w="773.9999389648438"/>
            <w:gridCol w:w="8831.999816894531"/>
          </w:tblGrid>
        </w:tblGridChange>
      </w:tblGrid>
      <w:tr>
        <w:trPr>
          <w:cantSplit w:val="0"/>
          <w:trHeight w:val="83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80012512207" w:lineRule="auto"/>
              <w:ind w:left="124.56001281738281" w:right="116.639404296875"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3: Establece la aplicación de criterios de sostenibilidad en el desempeño profesional y personal, identificando los elementos necesarios </w:t>
            </w:r>
          </w:p>
        </w:tc>
      </w:tr>
      <w:tr>
        <w:trPr>
          <w:cantSplit w:val="0"/>
          <w:trHeight w:val="245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9.39987182617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EVALUACIÓ</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51998901367188"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480072021484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85.03997802734375" w:right="90.919189453125" w:firstLine="5.760040283203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ODS más relevantes para la actividad profesional que realiza.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analizado los riesgos y oportunidades que representan los ODS. </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9.27856445312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las acciones necesarias para atender algunos de los retos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40057373046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4.05280113220215" w:lineRule="auto"/>
              <w:ind w:left="20.2801513671875" w:right="1170.2392578125" w:firstLine="468.3598327636719"/>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ambientales y sociales desde la actividad profesional y el entorno personal.</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tc>
      </w:tr>
      <w:tr>
        <w:trPr>
          <w:cantSplit w:val="0"/>
          <w:trHeight w:val="832.00073242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29.35997009277344" w:right="107.2802734375" w:hanging="4.7999572753906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4: Propón productos y servicios responsables teniendo en cuenta los principios de la economía circular. </w:t>
            </w:r>
          </w:p>
        </w:tc>
      </w:tr>
      <w:tr>
        <w:trPr>
          <w:cantSplit w:val="0"/>
          <w:trHeight w:val="280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9.39987182617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EVALUACIÓ</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51998901367188"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0.8000183105469"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caracterizado el modelo de producción y consumo actual. </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principios de la economía verde y circular. </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480072021484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488.1599426269531" w:right="107.479248046875" w:firstLine="0.9600830078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contrastado los beneficios de la economía verde y circular frente al modelo clásico de producción.  </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9.36004638671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aplicado principios de ecodiseño.  </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40057373046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9.36004638671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analizado el ciclo de vida del producto.  </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88.6399841308594" w:right="110.638427734375" w:hanging="0.95993041992187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procesos de producción y los criterios de sostenibilidad aplicados. </w:t>
            </w:r>
          </w:p>
        </w:tc>
      </w:tr>
    </w:tbl>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29"/>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24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tbl>
      <w:tblPr>
        <w:tblStyle w:val="Table30"/>
        <w:tblW w:w="9605.999755859375" w:type="dxa"/>
        <w:jc w:val="left"/>
        <w:tblInd w:w="124.000015258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73.9999389648438"/>
        <w:gridCol w:w="8831.999816894531"/>
        <w:tblGridChange w:id="0">
          <w:tblGrid>
            <w:gridCol w:w="773.9999389648438"/>
            <w:gridCol w:w="8831.999816894531"/>
          </w:tblGrid>
        </w:tblGridChange>
      </w:tblGrid>
      <w:tr>
        <w:trPr>
          <w:cantSplit w:val="0"/>
          <w:trHeight w:val="83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80012512207" w:lineRule="auto"/>
              <w:ind w:left="130.80001831054688" w:right="106.800537109375" w:hanging="6.24000549316406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5: Realiza actividades sostenibles minimizando el impacto de las mismas en el medio ambiente. </w:t>
            </w:r>
          </w:p>
        </w:tc>
      </w:tr>
      <w:tr>
        <w:trPr>
          <w:cantSplit w:val="0"/>
          <w:trHeight w:val="359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9.39987182617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EVALUACIÓ</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51998901367188"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0.8000183105469"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caracterizado el modelo de producción y consumo actual. </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principios de la economía verde y circular. </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7.47924804687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contrastado los beneficios de la economía verde y circular frente al modelo </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1599426269531"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clásico de producción.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480072021484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9404296875" w:line="257.3971939086914" w:lineRule="auto"/>
              <w:ind w:left="20.2801513671875" w:right="1220.2789306640625" w:firstLine="469.079895019531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evaluado el impacto de las actividades personales y profesionales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9.36004638671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aplicado principios de ecodiseño.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40057373046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6800537109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aplicado estrategias sostenibles. </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9.1200256347656"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g)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analizado el ciclo de vida del producto. </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39453125" w:line="229.90880012512207" w:lineRule="auto"/>
              <w:ind w:left="488.6399841308594" w:right="102.87841796875" w:hanging="0.48004150390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procesos de producción y los criterios de sostenibilidad aplicados.  </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07421875" w:line="240" w:lineRule="auto"/>
              <w:ind w:left="485.039978027343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aplicado la normativa ambiental.</w:t>
            </w:r>
          </w:p>
        </w:tc>
      </w:tr>
      <w:tr>
        <w:trPr>
          <w:cantSplit w:val="0"/>
          <w:trHeight w:val="856.00036621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80012512207" w:lineRule="auto"/>
              <w:ind w:left="129.35997009277344" w:right="99.598388671875" w:hanging="4.7999572753906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6: Analiza un plan de sostenibilidad de una empresa del sector, identificando sus grupos de interés, los aspectos ASG materiales y justificando acciones para su gestión y medición</w:t>
            </w:r>
          </w:p>
        </w:tc>
      </w:tr>
      <w:tr>
        <w:trPr>
          <w:cantSplit w:val="0"/>
          <w:trHeight w:val="332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9.39987182617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EVALUACIÓ</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51998901367188"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6.119995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99640274047852" w:lineRule="auto"/>
              <w:ind w:left="20.2801513671875" w:right="105.2392578125" w:firstLine="470.5198669433594"/>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identificado los principales grupos de interés de la empresa.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analizado los aspectos ASG materiales, las expectativas de los grupos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9.0550231933594" w:lineRule="auto"/>
              <w:ind w:left="33.480072021484375" w:right="105.59814453125" w:firstLine="453.4799194335937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interés y la importancia de los aspectos ASG en relación con los objetivos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880004882812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empresariales.  </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3.03833007812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definido acciones encaminadas a minimizar los impactos negativos y </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3.359375"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aprovechar las oportunidades que plantean los principales aspectos ASG identificados. </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40057373046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80151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7266902923584" w:lineRule="auto"/>
              <w:ind w:left="20.2801513671875" w:right="114.8388671875" w:firstLine="469.07989501953125"/>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han determinado las métricas de evaluación del desempeño de la empresa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79.51995849609375" w:right="111.83837890625" w:firstLine="9.1200256347656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acuerdo con los estándares de sostenibilidad más ampliamente utilizados.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ha elaborado un informe de sostenibilidad con el plan y los indicadores propuestos. </w:t>
            </w:r>
          </w:p>
        </w:tc>
      </w:tr>
    </w:tbl>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2: Resultados de aprendizaje y criterios de evaluación del módulo </w:t>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60009765625" w:line="240" w:lineRule="auto"/>
        <w:ind w:left="1229.5999908447266" w:right="0" w:firstLine="0"/>
        <w:jc w:val="left"/>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 Evaluación inicial </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23944091796875" w:line="229.90804195404053" w:lineRule="auto"/>
        <w:ind w:left="119.52003479003906" w:right="420.3173828125" w:firstLine="735.599975585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realizará en las primeras semanas de clase mediante observación directa y oral del profesorado, que tendrá una serie de preguntas que irá formulando al alumnado. Se trata de conocer qué punto de partida tiene el grupo respecto a los aprendizajes y experiencias previas del alumnado con respecto a los objetivos que este módulo persigue y los contenidos del mismo. </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119.52003479003906" w:right="422.47802734375" w:firstLine="722.400054931640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Además, se realizará un análisis de las dificultades de aprendizaje de nuestro alumnado, a partir de la observación en el aula y de la información suministrada por el departamento de orientación, a través del tutor/a del grupo, como ya se ha comentado.</w:t>
      </w:r>
    </w:p>
    <w:tbl>
      <w:tblPr>
        <w:tblStyle w:val="Table31"/>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25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29.90880012512207" w:lineRule="auto"/>
        <w:ind w:left="121.43997192382812" w:right="427.7587890625" w:firstLine="722.6401519775391"/>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 esta forma se podrán aplicar estrategias metodológicas adecuadas a la diversidad de nuestro alumnado, con el fin de favorecer su aprendizaje. </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0498046875" w:line="229.90779876708984" w:lineRule="auto"/>
        <w:ind w:left="127.91999816894531" w:right="422.48046875" w:firstLine="719.28009033203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También se tendrá en cuenta la sesión de evaluación inicial que se realizará en la fecha que determine la Jefatura de Estudios. </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20703125" w:line="240" w:lineRule="auto"/>
        <w:ind w:left="1222.8800201416016" w:right="0" w:firstLine="0"/>
        <w:jc w:val="left"/>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b) Evaluación continua o formativa </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39501953125" w:line="229.90829944610596" w:lineRule="auto"/>
        <w:ind w:left="121.43997192382812" w:right="405.919189453125" w:firstLine="733.680038452148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trata de evaluar el desempeño del alumnado a lo largo de todo el curso. La evaluación continua se lleva a cabo durante el aprendizaje y va a suponer el conjunto de observaciones, respuestas y comportamientos que sobre el alumnado y demás elementos curriculares debe realizar el profesor. </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124.56001281738281" w:right="410" w:firstLine="720.2400207519531"/>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superación de este módulo mediante evaluación continua requiere la asistencia regular a clase y el desarrollo de las actividades programadas para el mismo, además de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superar el examen tipo test perteneciente a cada Unidad Didáctica y Resultado de Aprendizaje asociado. Será superada esta parte si tiene como nota mínima un 4 sobre 10, y el trabajo individual entregado está correctamente realizado. </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220703125" w:line="240" w:lineRule="auto"/>
        <w:ind w:left="1227.6399993896484" w:right="0" w:firstLine="0"/>
        <w:jc w:val="left"/>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c) Evaluación final </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39501953125" w:line="229.90829944610596" w:lineRule="auto"/>
        <w:ind w:left="129.35997009277344" w:right="420.560302734375" w:firstLine="725.7600402832031"/>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considerará evaluación positiva, la consecución de las capacidades finales exigidas al finalizar cada unidad didáctica (que se hace corresponder con un Resultado de Aprendizaje). </w:t>
      </w:r>
    </w:p>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128.8800048828125" w:right="429.678955078125" w:firstLine="715.2001190185547"/>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Mejorará el contenido de la calificación final, la realización de prácticas de ampliación que están propuestas con el fin de ampliar conocimientos sobre todos los Resultados de Aprendizaje. </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127.20001220703125" w:right="406.636962890625" w:firstLine="716.880111694335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Para poder obtener una calificación positiva en la evaluación final será necesario superar todas las Unidades de trabajo o lo que es lo mismo todos los Resultados de Aprendizaje. </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119.52003479003906" w:right="412.401123046875" w:firstLine="725.279998779296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alumnos que no superen el módulo en mayo, tendrán la obligación de asistir a las clases que se organicen durante el periodo de recuperación que tendrá lugar en el mes de junio, para la preparación de las pruebas de la evaluación final. En esta prueba el alumno deberá recuperar los RA o Unidades de trabajo suspensas. En este periodo el alumnado que haya superado el módulo tendrá la oportunidad de subir nota. </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9990386963" w:lineRule="auto"/>
        <w:ind w:left="119.52003479003906" w:right="398.477783203125" w:firstLine="735.599975585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realizarán las tres sesiones de evaluación y calificación en las fechas que establezca el centro. Al término del período lectivo habrá una calificación final (media ponderada, con redondeo a partir del .75 al entero más cercano, de todas las unidades según su peso). Dicho redondeo se hará para trasladar la calificación a Séneca pues por la Orden de evaluación (29 septiembre 2010) dicha calificación se realizará en forma de calificaciones numéricas comprendidas entre 1 y 10 sin decimales.</w:t>
      </w:r>
    </w:p>
    <w:tbl>
      <w:tblPr>
        <w:tblStyle w:val="Table32"/>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26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2607421875" w:line="240" w:lineRule="auto"/>
        <w:ind w:left="1227.9199981689453" w:right="0" w:firstLine="0"/>
        <w:jc w:val="left"/>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d) Evaluación dual </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39501953125" w:line="229.9079990386963" w:lineRule="auto"/>
        <w:ind w:left="124.07997131347656" w:right="402.799072265625" w:firstLine="0.96000671386718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R.A 5: Realiza actividades sostenibles minimizando el impacto de las mismas en el medio ambiente será dualizado en la empresa. Por tanto, su evaluación será conjunta, entre el profesorado y el tutor dual de la empresa. En los diferentes planes formativos se desarrollarán las tareas que el alumnado deberá realizar para superar este RA. Se plantearán actividades complementarias para en el caso de no poder realizar diferentes criterios en la empresa el alumno pueda llegar a alcanzar el Resultado de Aprendizaje. </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31.76002502441406" w:right="422.720947265625" w:firstLine="709.440002441406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Una adecuada coordinación entre centro docente y empresa es fundamental para el satisfactorio desarrollo del proceso de enseñanza aprendizaje. </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119.52003479003906" w:right="401.83837890625" w:firstLine="725.520019531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Existirá un miembro del equipo docente que ejercerán la tutoría docente siendo responsables del seguimiento de las tareas formativas en la empresa. Cada empresa o entidad colaboradora designará al responsable laboral (tutor laboral) que tutorizará la formación del alumnado en la empresa. El tutor docente se mantendrá en contacto con el tutor dual de la empresa. El contacto podrá ser telemático. Los tutores docentes junto con los tutores laborales velarán por el cumplimiento del plan de formación y estarán especialmente atentos por si alguna actividad pueda no ser llevada a cabo total o parcialmente. Como profesora del módulo completaría la formación desde el centro educativo mediante actividades específicas, a realizar por el alumnado, en el curso moodle centros correspondiente. Así se garantiza que se complete el RA. </w:t>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848.640060424804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Criterios en los contactos de seguimiento: </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40" w:lineRule="auto"/>
        <w:ind w:left="1220.8800506591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Faltas de asistencia y/o puntualidad y posible justificación de las mismas. </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561.4401245117188" w:right="425.838623046875" w:hanging="340.560150146484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Problemas detectados en la temporalización del programa formativo y ajustes necesarios. </w:t>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1561.4401245117188" w:right="244.158935546875" w:hanging="340.560150146484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Actividades o tareas en las que se ha encontrado especial dificultad y si fuera necesario refuerzo por parte del equipo docente. </w:t>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29.90829944610596" w:lineRule="auto"/>
        <w:ind w:left="1568.1600952148438" w:right="428.720703125" w:hanging="347.280120849609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Logros obtenidos en la ejecución de alguna tarea o actividad con la valoración cualitativa de la misma por parte del tutor laboral </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40" w:lineRule="auto"/>
        <w:ind w:left="1220.880050659179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Dudas que surjan respecto al desarrollo del plan formativo. </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1561.9198608398438" w:right="403.75732421875" w:hanging="341.039886474609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Al final de cada periodo el tutor laboral hará una valoración sobre el desempeño del alumnado mediante una escala cualitativa (mal, regular, bien, muy bien, excelente), que será trasladada por el tutor docente a cada profesor para la evaluación de los módulos implicados. El profesor que imparta cada módulo realizará la evaluación cuantitativa según las ponderaciones, recogidas en la correspondiente programación del módulo, de los Resultados de Aprendizaje trabajados en la empresa y/o centro en la fase de alternancia. </w:t>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01177978515625" w:line="240" w:lineRule="auto"/>
        <w:ind w:left="487.4800872802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7.2.CALIFICACIÓN Y CRITERIOS DE CALIFICACIÓN </w:t>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792751312256" w:lineRule="auto"/>
        <w:ind w:left="119.52003479003906" w:right="404.478759765625" w:firstLine="727.68005371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Teniendo en cuenta la Orden de 29 de septiembre de 2010, la evaluación final de este módulo profesional, el módulo se evaluará por resultados de aprendizaje, complementando con las competencias profesionales, personales y sociales.</w:t>
      </w:r>
    </w:p>
    <w:tbl>
      <w:tblPr>
        <w:tblStyle w:val="Table33"/>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27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847.480087280273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7.2.1. CRITERIOS DE CALIFICACIÓN </w:t>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26025390625" w:line="229.90779876708984" w:lineRule="auto"/>
        <w:ind w:left="119.52003479003906" w:right="410.718994140625" w:firstLine="710.399932861328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 continuación, se visualiza una tabla donde se relacionan las ponderaciones estimadas en esta programación didáctica (PD) para cada resultado de aprendizaje (RA) y las unidades didácticas implicadas en cada uno de ellos: </w:t>
      </w:r>
    </w:p>
    <w:tbl>
      <w:tblPr>
        <w:tblStyle w:val="Table34"/>
        <w:tblW w:w="6090.0" w:type="dxa"/>
        <w:jc w:val="left"/>
        <w:tblInd w:w="1881.999893188476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4.000244140625"/>
        <w:gridCol w:w="763.9999389648438"/>
        <w:gridCol w:w="851.9998168945312"/>
        <w:gridCol w:w="570"/>
        <w:gridCol w:w="572.0001220703125"/>
        <w:gridCol w:w="572.0001220703125"/>
        <w:gridCol w:w="572.0001220703125"/>
        <w:gridCol w:w="571.99951171875"/>
        <w:gridCol w:w="572.0001220703125"/>
        <w:tblGridChange w:id="0">
          <w:tblGrid>
            <w:gridCol w:w="1044.000244140625"/>
            <w:gridCol w:w="763.9999389648438"/>
            <w:gridCol w:w="851.9998168945312"/>
            <w:gridCol w:w="570"/>
            <w:gridCol w:w="572.0001220703125"/>
            <w:gridCol w:w="572.0001220703125"/>
            <w:gridCol w:w="572.0001220703125"/>
            <w:gridCol w:w="571.99951171875"/>
            <w:gridCol w:w="572.0001220703125"/>
          </w:tblGrid>
        </w:tblGridChange>
      </w:tblGrid>
      <w:tr>
        <w:trPr>
          <w:cantSplit w:val="0"/>
          <w:trHeight w:val="33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DIDÁCTICAS</w:t>
            </w:r>
          </w:p>
        </w:tc>
      </w:tr>
      <w:tr>
        <w:trPr>
          <w:cantSplit w:val="0"/>
          <w:trHeight w:val="30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PD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6</w:t>
            </w:r>
          </w:p>
        </w:tc>
      </w:tr>
      <w:tr>
        <w:trPr>
          <w:cantSplit w:val="0"/>
          <w:trHeight w:val="334.000244140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0"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w:t>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9.52026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RENDIZA</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 </w:t>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9.52026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3.120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9.7601318359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6.159973144531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3.120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52.720031738281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3.120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 </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3.120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 </w:t>
            </w:r>
          </w:p>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9.5202636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3.120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998535156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A</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 </w:t>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3.12011718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RA1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3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3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RA3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3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3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RA5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80297851562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3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RA6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w:t>
            </w:r>
          </w:p>
        </w:tc>
      </w:tr>
    </w:tbl>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35"/>
        <w:tblW w:w="6515.999908447266" w:type="dxa"/>
        <w:jc w:val="left"/>
        <w:tblInd w:w="1415.99998474121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8.0000305175781"/>
        <w:gridCol w:w="1133.9999389648438"/>
        <w:gridCol w:w="991.9998168945312"/>
        <w:gridCol w:w="992.0001220703125"/>
        <w:gridCol w:w="1134.000244140625"/>
        <w:gridCol w:w="1275.999755859375"/>
        <w:tblGridChange w:id="0">
          <w:tblGrid>
            <w:gridCol w:w="988.0000305175781"/>
            <w:gridCol w:w="1133.9999389648438"/>
            <w:gridCol w:w="991.9998168945312"/>
            <w:gridCol w:w="992.0001220703125"/>
            <w:gridCol w:w="1134.000244140625"/>
            <w:gridCol w:w="1275.999755859375"/>
          </w:tblGrid>
        </w:tblGridChange>
      </w:tblGrid>
      <w:tr>
        <w:trPr>
          <w:cantSplit w:val="0"/>
          <w:trHeight w:val="522.00012207031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DIDÁCTICAS.</w:t>
            </w:r>
          </w:p>
        </w:tc>
      </w:tr>
      <w:tr>
        <w:trPr>
          <w:cantSplit w:val="0"/>
          <w:trHeight w:val="52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UD1.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UD2.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UD3.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UD4.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UD5.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UD6.</w:t>
            </w:r>
          </w:p>
        </w:tc>
      </w:tr>
      <w:tr>
        <w:trPr>
          <w:cantSplit w:val="0"/>
          <w:trHeight w:val="10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Trim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Trim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Trim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Trim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Trim </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920166015625"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Trim</w:t>
            </w:r>
          </w:p>
        </w:tc>
      </w:tr>
      <w:tr>
        <w:trPr>
          <w:cantSplit w:val="0"/>
          <w:trHeight w:val="52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Tema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Tema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Tema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Tema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Tema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Tema 6</w:t>
            </w:r>
          </w:p>
        </w:tc>
      </w:tr>
      <w:tr>
        <w:trPr>
          <w:cantSplit w:val="0"/>
          <w:trHeight w:val="52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p>
        </w:tc>
      </w:tr>
    </w:tbl>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3: Ponderaciones de los RA y unidades didácticas donde se evalúan </w:t>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599609375" w:line="229.9079704284668" w:lineRule="auto"/>
        <w:ind w:left="119.52003479003906" w:right="403.038330078125" w:firstLine="713.51989746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las siguientes tablas se puede observar la ponderación de cada criterio de evaluación (C.E.), por cada uno de los resultados de aprendizaje (RA), en función de las unidades didácticas implicadas en cada uno de ellos, teniendo en cuenta la duración en horas de las mismas y los instrumentos de evaluación.</w:t>
      </w:r>
    </w:p>
    <w:tbl>
      <w:tblPr>
        <w:tblStyle w:val="Table36"/>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28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2607421875" w:line="240" w:lineRule="auto"/>
        <w:ind w:left="128.8800048828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Resultado de aprendizaje 1.-  </w:t>
      </w:r>
    </w:p>
    <w:tbl>
      <w:tblPr>
        <w:tblStyle w:val="Table37"/>
        <w:tblW w:w="6989.999847412109" w:type="dxa"/>
        <w:jc w:val="left"/>
        <w:tblInd w:w="1432.00004577636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1.9999694824219"/>
        <w:gridCol w:w="1132.0001220703125"/>
        <w:gridCol w:w="2150"/>
        <w:gridCol w:w="873.9996337890625"/>
        <w:gridCol w:w="900"/>
        <w:gridCol w:w="802.0001220703125"/>
        <w:tblGridChange w:id="0">
          <w:tblGrid>
            <w:gridCol w:w="1131.9999694824219"/>
            <w:gridCol w:w="1132.0001220703125"/>
            <w:gridCol w:w="2150"/>
            <w:gridCol w:w="873.9996337890625"/>
            <w:gridCol w:w="900"/>
            <w:gridCol w:w="802.0001220703125"/>
          </w:tblGrid>
        </w:tblGridChange>
      </w:tblGrid>
      <w:tr>
        <w:trPr>
          <w:cantSplit w:val="0"/>
          <w:trHeight w:val="561.999511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w:t>
            </w:r>
          </w:p>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DIDÁCTICAS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I1 </w:t>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(AE)</w:t>
            </w:r>
          </w:p>
        </w:tc>
      </w:tr>
      <w:tr>
        <w:trPr>
          <w:cantSplit w:val="0"/>
          <w:trHeight w:val="39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r>
        <w:trPr>
          <w:cantSplit w:val="0"/>
          <w:trHeight w:val="39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r>
        <w:trPr>
          <w:cantSplit w:val="0"/>
          <w:trHeight w:val="39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r>
        <w:trPr>
          <w:cantSplit w:val="0"/>
          <w:trHeight w:val="39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bl>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8800048828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Resultado de aprendizaje 2.- </w:t>
      </w:r>
    </w:p>
    <w:tbl>
      <w:tblPr>
        <w:tblStyle w:val="Table38"/>
        <w:tblW w:w="6989.999847412109" w:type="dxa"/>
        <w:jc w:val="left"/>
        <w:tblInd w:w="1432.00004577636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1.9999694824219"/>
        <w:gridCol w:w="1132.0001220703125"/>
        <w:gridCol w:w="2150"/>
        <w:gridCol w:w="873.9996337890625"/>
        <w:gridCol w:w="900"/>
        <w:gridCol w:w="802.0001220703125"/>
        <w:tblGridChange w:id="0">
          <w:tblGrid>
            <w:gridCol w:w="1131.9999694824219"/>
            <w:gridCol w:w="1132.0001220703125"/>
            <w:gridCol w:w="2150"/>
            <w:gridCol w:w="873.9996337890625"/>
            <w:gridCol w:w="900"/>
            <w:gridCol w:w="802.0001220703125"/>
          </w:tblGrid>
        </w:tblGridChange>
      </w:tblGrid>
      <w:tr>
        <w:trPr>
          <w:cantSplit w:val="0"/>
          <w:trHeight w:val="562.000122070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DIDÁCTICAS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I1 </w:t>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(AE)</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bl>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8800048828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Resultado de aprendizaje 3.-</w:t>
      </w:r>
    </w:p>
    <w:tbl>
      <w:tblPr>
        <w:tblStyle w:val="Table39"/>
        <w:tblW w:w="6989.999847412109" w:type="dxa"/>
        <w:jc w:val="left"/>
        <w:tblInd w:w="1432.00004577636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1.9999694824219"/>
        <w:gridCol w:w="1132.0001220703125"/>
        <w:gridCol w:w="2150"/>
        <w:gridCol w:w="873.9996337890625"/>
        <w:gridCol w:w="900"/>
        <w:gridCol w:w="802.0001220703125"/>
        <w:tblGridChange w:id="0">
          <w:tblGrid>
            <w:gridCol w:w="1131.9999694824219"/>
            <w:gridCol w:w="1132.0001220703125"/>
            <w:gridCol w:w="2150"/>
            <w:gridCol w:w="873.9996337890625"/>
            <w:gridCol w:w="900"/>
            <w:gridCol w:w="802.0001220703125"/>
          </w:tblGrid>
        </w:tblGridChange>
      </w:tblGrid>
      <w:tr>
        <w:trPr>
          <w:cantSplit w:val="0"/>
          <w:trHeight w:val="561.9998168945312"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DIDÁCTICAS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I1 </w:t>
            </w:r>
          </w:p>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(AE)</w:t>
            </w:r>
          </w:p>
        </w:tc>
      </w:tr>
      <w:tr>
        <w:trPr>
          <w:cantSplit w:val="0"/>
          <w:trHeight w:val="561.9998168945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r>
        <w:trPr>
          <w:cantSplit w:val="0"/>
          <w:trHeight w:val="56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r>
        <w:trPr>
          <w:cantSplit w:val="0"/>
          <w:trHeight w:val="56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bl>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40"/>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29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26025390625" w:line="240" w:lineRule="auto"/>
        <w:ind w:left="128.14002990722656"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Resultado de aprendizaje 4.-  </w:t>
      </w:r>
    </w:p>
    <w:tbl>
      <w:tblPr>
        <w:tblStyle w:val="Table41"/>
        <w:tblW w:w="6989.999847412109" w:type="dxa"/>
        <w:jc w:val="left"/>
        <w:tblInd w:w="1432.00004577636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1.9999694824219"/>
        <w:gridCol w:w="1132.0001220703125"/>
        <w:gridCol w:w="2150"/>
        <w:gridCol w:w="873.9996337890625"/>
        <w:gridCol w:w="900"/>
        <w:gridCol w:w="802.0001220703125"/>
        <w:tblGridChange w:id="0">
          <w:tblGrid>
            <w:gridCol w:w="1131.9999694824219"/>
            <w:gridCol w:w="1132.0001220703125"/>
            <w:gridCol w:w="2150"/>
            <w:gridCol w:w="873.9996337890625"/>
            <w:gridCol w:w="900"/>
            <w:gridCol w:w="802.0001220703125"/>
          </w:tblGrid>
        </w:tblGridChange>
      </w:tblGrid>
      <w:tr>
        <w:trPr>
          <w:cantSplit w:val="0"/>
          <w:trHeight w:val="561.999511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w:t>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DIDÁCTICAS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I1 </w:t>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(AE)</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w:t>
            </w:r>
          </w:p>
        </w:tc>
      </w:tr>
    </w:tbl>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8800048828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Resultado de aprendizaje 5.- </w:t>
      </w:r>
    </w:p>
    <w:tbl>
      <w:tblPr>
        <w:tblStyle w:val="Table42"/>
        <w:tblW w:w="6989.999847412109" w:type="dxa"/>
        <w:jc w:val="left"/>
        <w:tblInd w:w="1432.00004577636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1.9999694824219"/>
        <w:gridCol w:w="1132.0001220703125"/>
        <w:gridCol w:w="2150"/>
        <w:gridCol w:w="873.9996337890625"/>
        <w:gridCol w:w="900"/>
        <w:gridCol w:w="802.0001220703125"/>
        <w:tblGridChange w:id="0">
          <w:tblGrid>
            <w:gridCol w:w="1131.9999694824219"/>
            <w:gridCol w:w="1132.0001220703125"/>
            <w:gridCol w:w="2150"/>
            <w:gridCol w:w="873.9996337890625"/>
            <w:gridCol w:w="900"/>
            <w:gridCol w:w="802.0001220703125"/>
          </w:tblGrid>
        </w:tblGridChange>
      </w:tblGrid>
      <w:tr>
        <w:trPr>
          <w:cantSplit w:val="0"/>
          <w:trHeight w:val="562.000122070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w:t>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DIDÁCTICAS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I1 </w:t>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(AE)</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g)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0,5%</w:t>
            </w:r>
          </w:p>
        </w:tc>
      </w:tr>
    </w:tbl>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43"/>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30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260986328125" w:line="240" w:lineRule="auto"/>
        <w:ind w:left="128.88000488281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Resultado de aprendizaje 6.- </w:t>
      </w:r>
    </w:p>
    <w:tbl>
      <w:tblPr>
        <w:tblStyle w:val="Table44"/>
        <w:tblW w:w="6989.999847412109" w:type="dxa"/>
        <w:jc w:val="left"/>
        <w:tblInd w:w="1432.00004577636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1.9999694824219"/>
        <w:gridCol w:w="1132.0001220703125"/>
        <w:gridCol w:w="2150"/>
        <w:gridCol w:w="873.9996337890625"/>
        <w:gridCol w:w="900"/>
        <w:gridCol w:w="802.0001220703125"/>
        <w:tblGridChange w:id="0">
          <w:tblGrid>
            <w:gridCol w:w="1131.9999694824219"/>
            <w:gridCol w:w="1132.0001220703125"/>
            <w:gridCol w:w="2150"/>
            <w:gridCol w:w="873.9996337890625"/>
            <w:gridCol w:w="900"/>
            <w:gridCol w:w="802.0001220703125"/>
          </w:tblGrid>
        </w:tblGridChange>
      </w:tblGrid>
      <w:tr>
        <w:trPr>
          <w:cantSplit w:val="0"/>
          <w:trHeight w:val="561.999511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 6 </w:t>
            </w:r>
          </w:p>
        </w:tc>
        <w:tc>
          <w:tcPr>
            <w:shd w:fill="auto" w:val="clear"/>
            <w:tcMar>
              <w:top w:w="100.0" w:type="dxa"/>
              <w:left w:w="100.0" w:type="dxa"/>
              <w:bottom w:w="100.0" w:type="dxa"/>
              <w:right w:w="100.0" w:type="dxa"/>
            </w:tcMar>
            <w:vAlign w:val="top"/>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UNIDADES </w:t>
            </w:r>
          </w:p>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DIDÁCTICAS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6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I1 </w:t>
            </w:r>
          </w:p>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(AE)</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r>
        <w:trPr>
          <w:cantSplit w:val="0"/>
          <w:trHeight w:val="39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r>
        <w:trPr>
          <w:cantSplit w:val="0"/>
          <w:trHeight w:val="39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bl>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4: Ponderaciones de los criterios de evaluación del RA 1, 2, 3, 4, 5, 6. </w:t>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600830078125" w:line="229.90792751312256" w:lineRule="auto"/>
        <w:ind w:left="127.91999816894531" w:right="405.677490234375" w:firstLine="705.119934082031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el caso del RA5, como este RA se va a realizar en la empresa las AE (actividades evaluables) serán las propuestas a las diferentes empresas mediante los diferentes planes formativos, desarrolladas en dichos planes. En el caso de que no se pudiera realizar alguno de los criterios y que este fuera necesario para obtener el RA se realizará una AE mediante la plataforma Moodle para que el alumnado pueda obtener finalmente el RA. </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0123291015625" w:line="229.90779876708984" w:lineRule="auto"/>
        <w:ind w:left="119.52003479003906" w:right="420.560302734375" w:firstLine="712.31994628906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Finalmente, a través de la siguiente tabla, se visualizan los resultados de aprendizaje alcanzados en cada evaluación y la ponderación de los resultados de aprendizaje, tanto en la programación didáctica, como en cada evaluación, para poder calcular la nota de cada trimestre.</w:t>
      </w:r>
    </w:p>
    <w:tbl>
      <w:tblPr>
        <w:tblStyle w:val="Table45"/>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31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tbl>
      <w:tblPr>
        <w:tblStyle w:val="Table46"/>
        <w:tblW w:w="9022.000274658203" w:type="dxa"/>
        <w:jc w:val="left"/>
        <w:tblInd w:w="415.999984741210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8.0000305175781"/>
        <w:gridCol w:w="1053.9999389648438"/>
        <w:gridCol w:w="943.9999389648438"/>
        <w:gridCol w:w="2102.0001220703125"/>
        <w:gridCol w:w="1967.9998779296875"/>
        <w:gridCol w:w="1966.0003662109375"/>
        <w:tblGridChange w:id="0">
          <w:tblGrid>
            <w:gridCol w:w="988.0000305175781"/>
            <w:gridCol w:w="1053.9999389648438"/>
            <w:gridCol w:w="943.9999389648438"/>
            <w:gridCol w:w="2102.0001220703125"/>
            <w:gridCol w:w="1967.9998779296875"/>
            <w:gridCol w:w="1966.0003662109375"/>
          </w:tblGrid>
        </w:tblGridChange>
      </w:tblGrid>
      <w:tr>
        <w:trPr>
          <w:cantSplit w:val="0"/>
          <w:trHeight w:val="55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EVALUACIONES</w:t>
            </w:r>
          </w:p>
        </w:tc>
      </w:tr>
      <w:tr>
        <w:trPr>
          <w:cantSplit w:val="0"/>
          <w:trHeight w:val="45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PD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1ª Evaluación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2ª Evaluación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3ª Evaluación</w:t>
            </w:r>
          </w:p>
        </w:tc>
      </w:tr>
      <w:tr>
        <w:trPr>
          <w:cantSplit w:val="0"/>
          <w:trHeight w:val="465.9997558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1.000061035156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w:t>
            </w:r>
          </w:p>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000061035156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 </w:t>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8.5200500488281"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7.720031738281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 </w:t>
            </w:r>
          </w:p>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1.16012573242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40"/>
                <w:szCs w:val="40"/>
                <w:u w:val="none"/>
                <w:shd w:fill="auto" w:val="clear"/>
                <w:vertAlign w:val="subscript"/>
                <w:rtl w:val="0"/>
              </w:rPr>
              <w:t xml:space="preserve">DI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Z </w:t>
            </w:r>
          </w:p>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7.720031738281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 </w:t>
            </w:r>
          </w:p>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2.12005615234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 </w:t>
            </w:r>
          </w:p>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1.16012573242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2.12005615234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 </w:t>
            </w:r>
          </w:p>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7.720031738281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 </w:t>
            </w:r>
          </w:p>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 </w:t>
            </w:r>
          </w:p>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8.5200500488281"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 </w:t>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4.60006713867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 </w:t>
            </w:r>
          </w:p>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2.1200561523437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7.720031738281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 </w:t>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1.16012573242188"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7.72003173828125" w:firstLine="0"/>
              <w:jc w:val="righ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RA1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6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RA2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8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RA3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17.99926757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RA4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22.00073242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r>
        <w:trPr>
          <w:cantSplit w:val="0"/>
          <w:trHeight w:val="43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RA6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w:t>
            </w:r>
          </w:p>
        </w:tc>
      </w:tr>
    </w:tbl>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5: Ponderaciones de los resultados de aprendizaje en cada evaluación </w:t>
      </w:r>
    </w:p>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0.6005859375" w:line="229.90829944610596" w:lineRule="auto"/>
        <w:ind w:left="127.67997741699219" w:right="409.44091796875" w:firstLine="707.519989013671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Teniendo en cuenta las ponderaciones de la tabla anterior, la nota media para la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calificación final del módulo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 la siguiente: </w:t>
      </w:r>
    </w:p>
    <w:tbl>
      <w:tblPr>
        <w:tblStyle w:val="Table47"/>
        <w:tblW w:w="9951.999969482422" w:type="dxa"/>
        <w:jc w:val="left"/>
        <w:tblInd w:w="222.00004577636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51.999969482422"/>
        <w:tblGridChange w:id="0">
          <w:tblGrid>
            <w:gridCol w:w="9951.999969482422"/>
          </w:tblGrid>
        </w:tblGridChange>
      </w:tblGrid>
      <w:tr>
        <w:trPr>
          <w:cantSplit w:val="0"/>
          <w:trHeight w:val="8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35992431640625"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Nota final = (RA1*20%) + (RA2*20%)+( RA3*15%)+( RA4*20%)+( RA5*5%)+(RA6*20%)</w:t>
            </w:r>
          </w:p>
        </w:tc>
      </w:tr>
    </w:tbl>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119.52003479003906" w:right="399.677734375" w:firstLine="710.399932861328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Además, para la obtención de las notas trimestrales, que son informativas y orientativas, se les da unos porcentajes concretos a los criterios de evaluación, por trimestre, teniendo en cuenta las ponderaciones de la tabla anterior. En las tablas que se muestran a continuación, se desglosan los porcentajes aplicados a cada criterio de evaluación y en cada trimestre con el fin de obtener finalmente las notas trimestrales.</w:t>
      </w:r>
    </w:p>
    <w:tbl>
      <w:tblPr>
        <w:tblStyle w:val="Table48"/>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32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260986328125" w:line="240" w:lineRule="auto"/>
        <w:ind w:left="132.48001098632812"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1º TRIMESTRE: </w:t>
      </w:r>
    </w:p>
    <w:tbl>
      <w:tblPr>
        <w:tblStyle w:val="Table49"/>
        <w:tblW w:w="5592.0001220703125" w:type="dxa"/>
        <w:jc w:val="left"/>
        <w:tblInd w:w="2131.999893188476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6.0000610351562"/>
        <w:gridCol w:w="1656.0000610351562"/>
        <w:gridCol w:w="1067.9998779296875"/>
        <w:gridCol w:w="874.000244140625"/>
        <w:gridCol w:w="867.9998779296875"/>
        <w:tblGridChange w:id="0">
          <w:tblGrid>
            <w:gridCol w:w="1126.0000610351562"/>
            <w:gridCol w:w="1656.0000610351562"/>
            <w:gridCol w:w="1067.9998779296875"/>
            <w:gridCol w:w="874.000244140625"/>
            <w:gridCol w:w="867.9998779296875"/>
          </w:tblGrid>
        </w:tblGridChange>
      </w:tblGrid>
      <w:tr>
        <w:trPr>
          <w:cantSplit w:val="0"/>
          <w:trHeight w:val="32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1º TRIMESTRE</w:t>
            </w:r>
          </w:p>
        </w:tc>
      </w:tr>
      <w:tr>
        <w:trPr>
          <w:cantSplit w:val="0"/>
          <w:trHeight w:val="28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 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%1ºT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2</w:t>
            </w:r>
          </w:p>
        </w:tc>
      </w:tr>
      <w:tr>
        <w:trPr>
          <w:cantSplit w:val="0"/>
          <w:trHeight w:val="285.9997558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 A. 1</w:t>
            </w:r>
          </w:p>
        </w:tc>
        <w:tc>
          <w:tcPr>
            <w:shd w:fill="auto" w:val="clear"/>
            <w:tcMar>
              <w:top w:w="100.0" w:type="dxa"/>
              <w:left w:w="100.0" w:type="dxa"/>
              <w:bottom w:w="100.0" w:type="dxa"/>
              <w:right w:w="100.0" w:type="dxa"/>
            </w:tcMar>
            <w:vAlign w:val="top"/>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6.00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6.00097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 A. 2</w:t>
            </w:r>
          </w:p>
        </w:tc>
        <w:tc>
          <w:tcPr>
            <w:shd w:fill="auto" w:val="clear"/>
            <w:tcMar>
              <w:top w:w="100.0" w:type="dxa"/>
              <w:left w:w="100.0" w:type="dxa"/>
              <w:bottom w:w="100.0" w:type="dxa"/>
              <w:right w:w="100.0" w:type="dxa"/>
            </w:tcMar>
            <w:vAlign w:val="top"/>
          </w:tcPr>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bl>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6: Ponderaciones de los criterios de evaluación en la primera evaluación </w:t>
      </w:r>
    </w:p>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6.5997314453125" w:line="240" w:lineRule="auto"/>
        <w:ind w:left="132.48001098632812"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2º TRIMESTRE: </w:t>
      </w:r>
    </w:p>
    <w:tbl>
      <w:tblPr>
        <w:tblStyle w:val="Table50"/>
        <w:tblW w:w="5592.0001220703125" w:type="dxa"/>
        <w:jc w:val="left"/>
        <w:tblInd w:w="2131.999893188476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6.0000610351562"/>
        <w:gridCol w:w="1656.0000610351562"/>
        <w:gridCol w:w="1067.9998779296875"/>
        <w:gridCol w:w="874.000244140625"/>
        <w:gridCol w:w="867.9998779296875"/>
        <w:tblGridChange w:id="0">
          <w:tblGrid>
            <w:gridCol w:w="1126.0000610351562"/>
            <w:gridCol w:w="1656.0000610351562"/>
            <w:gridCol w:w="1067.9998779296875"/>
            <w:gridCol w:w="874.000244140625"/>
            <w:gridCol w:w="867.9998779296875"/>
          </w:tblGrid>
        </w:tblGridChange>
      </w:tblGrid>
      <w:tr>
        <w:trPr>
          <w:cantSplit w:val="0"/>
          <w:trHeight w:val="32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2º TRIMESTRE</w:t>
            </w:r>
          </w:p>
        </w:tc>
      </w:tr>
      <w:tr>
        <w:trPr>
          <w:cantSplit w:val="0"/>
          <w:trHeight w:val="28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 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%2ºT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4</w:t>
            </w:r>
          </w:p>
        </w:tc>
      </w:tr>
      <w:tr>
        <w:trPr>
          <w:cantSplit w:val="0"/>
          <w:trHeight w:val="285.9997558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 A. 3</w:t>
            </w:r>
          </w:p>
        </w:tc>
        <w:tc>
          <w:tcPr>
            <w:shd w:fill="auto" w:val="clear"/>
            <w:tcMar>
              <w:top w:w="100.0" w:type="dxa"/>
              <w:left w:w="100.0" w:type="dxa"/>
              <w:bottom w:w="100.0" w:type="dxa"/>
              <w:right w:w="100.0" w:type="dxa"/>
            </w:tcMar>
            <w:vAlign w:val="top"/>
          </w:tcPr>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6.00036621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33,33%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 A. 4</w:t>
            </w:r>
          </w:p>
        </w:tc>
        <w:tc>
          <w:tcPr>
            <w:shd w:fill="auto" w:val="clear"/>
            <w:tcMar>
              <w:top w:w="100.0" w:type="dxa"/>
              <w:left w:w="100.0" w:type="dxa"/>
              <w:bottom w:w="100.0" w:type="dxa"/>
              <w:right w:w="100.0" w:type="dxa"/>
            </w:tcMar>
            <w:vAlign w:val="top"/>
          </w:tcPr>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6.00036621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6.00036621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100%</w:t>
            </w:r>
          </w:p>
        </w:tc>
      </w:tr>
    </w:tbl>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7: Ponderaciones de los criterios de evaluación en la segunda evaluación</w:t>
      </w:r>
    </w:p>
    <w:tbl>
      <w:tblPr>
        <w:tblStyle w:val="Table51"/>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33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260986328125" w:line="240" w:lineRule="auto"/>
        <w:ind w:left="132.48001098632812"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3º TRIMESTRE: </w:t>
      </w:r>
    </w:p>
    <w:tbl>
      <w:tblPr>
        <w:tblStyle w:val="Table52"/>
        <w:tblW w:w="5592.0001220703125" w:type="dxa"/>
        <w:jc w:val="left"/>
        <w:tblInd w:w="2131.999893188476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6.0000610351562"/>
        <w:gridCol w:w="1656.0000610351562"/>
        <w:gridCol w:w="1067.9998779296875"/>
        <w:gridCol w:w="874.000244140625"/>
        <w:gridCol w:w="867.9998779296875"/>
        <w:tblGridChange w:id="0">
          <w:tblGrid>
            <w:gridCol w:w="1126.0000610351562"/>
            <w:gridCol w:w="1656.0000610351562"/>
            <w:gridCol w:w="1067.9998779296875"/>
            <w:gridCol w:w="874.000244140625"/>
            <w:gridCol w:w="867.9998779296875"/>
          </w:tblGrid>
        </w:tblGridChange>
      </w:tblGrid>
      <w:tr>
        <w:trPr>
          <w:cantSplit w:val="0"/>
          <w:trHeight w:val="32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3º TRIMESTRE</w:t>
            </w:r>
          </w:p>
        </w:tc>
      </w:tr>
      <w:tr>
        <w:trPr>
          <w:cantSplit w:val="0"/>
          <w:trHeight w:val="28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 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%3ºT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UD 6</w:t>
            </w:r>
          </w:p>
        </w:tc>
      </w:tr>
      <w:tr>
        <w:trPr>
          <w:cantSplit w:val="0"/>
          <w:trHeight w:val="285.9997558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 A. 5</w:t>
            </w:r>
          </w:p>
        </w:tc>
        <w:tc>
          <w:tcPr>
            <w:shd w:fill="auto" w:val="clear"/>
            <w:tcMar>
              <w:top w:w="100.0" w:type="dxa"/>
              <w:left w:w="100.0" w:type="dxa"/>
              <w:bottom w:w="100.0" w:type="dxa"/>
              <w:right w:w="100.0" w:type="dxa"/>
            </w:tcMar>
            <w:vAlign w:val="top"/>
          </w:tcPr>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6.00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6.00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p>
        </w:tc>
      </w:tr>
      <w:tr>
        <w:trPr>
          <w:cantSplit w:val="0"/>
          <w:trHeight w:val="285.9997558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 A. 6</w:t>
            </w:r>
          </w:p>
        </w:tc>
        <w:tc>
          <w:tcPr>
            <w:shd w:fill="auto" w:val="clear"/>
            <w:tcMar>
              <w:top w:w="100.0" w:type="dxa"/>
              <w:left w:w="100.0" w:type="dxa"/>
              <w:bottom w:w="100.0" w:type="dxa"/>
              <w:right w:w="100.0" w:type="dxa"/>
            </w:tcMar>
            <w:vAlign w:val="top"/>
          </w:tcPr>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r>
      <w:tr>
        <w:trPr>
          <w:cantSplit w:val="0"/>
          <w:trHeight w:val="286.00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r>
      <w:tr>
        <w:trPr>
          <w:cantSplit w:val="0"/>
          <w:trHeight w:val="28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r>
    </w:tbl>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99998474121094"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Tabla 8: Ponderaciones de los criterios de evaluación en la tercera evaluación </w:t>
      </w:r>
    </w:p>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599609375" w:line="240" w:lineRule="auto"/>
        <w:ind w:left="487.48008728027344"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7.3.RECUPERACIÓN Y MEJORA DE CALIFICACIÓN </w:t>
      </w:r>
    </w:p>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2603759765625" w:line="229.90792751312256" w:lineRule="auto"/>
        <w:ind w:left="121.43997192382812" w:right="399.437255859375" w:firstLine="362.6401519775390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Habrá una recuperación por cada uno de los trimestres y la fecha será una vez finalizado el mismo y se hayan entregado las notas, normalmente al inicio del siguiente trimestre. Los alumnos deberán ir a la recuperación con aquellos criterios de evaluación que estén por debajo del 40% de la nota. En cualquier caso, para superar el trimestre, deberá alcanzar el 50% del total de la media de los criterios de evaluación, o lo que es lo mismo, un 5.  </w:t>
      </w:r>
    </w:p>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9704284668" w:lineRule="auto"/>
        <w:ind w:left="119.52003479003906" w:right="404.7216796875" w:firstLine="362.400054931640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 final de cada trimestre, y antes de la evaluación, a criterio del profesorado, en el caso de que el alumno esté próximo a alcanzar el 50% de los criterios de evaluación sin superar, es decir, el 5, el profesor podrá realizar una recuperación de dichos criterios, con el fin de alcanzar los objetivos antes de la evaluación.  </w:t>
      </w:r>
    </w:p>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02392578125" w:line="229.90804195404053" w:lineRule="auto"/>
        <w:ind w:left="128.16001892089844" w:right="408.563232421875" w:firstLine="356.880035400390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cuanto a la mejora de la calificación se realizará con un examen que contendrá una pregunta de cada tema de lo visto a lo largo de todo el curso. Si aprueba el examen, el alumno subirá la nota final en la siguiente escala:  </w:t>
      </w:r>
    </w:p>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484.08012390136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 5 a 8: 1 punto.  </w:t>
      </w:r>
    </w:p>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4.08012390136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 8 a 10: 1,5 puntos</w:t>
      </w:r>
    </w:p>
    <w:tbl>
      <w:tblPr>
        <w:tblStyle w:val="Table53"/>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34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48004150390625" w:right="0" w:firstLine="0"/>
        <w:jc w:val="left"/>
        <w:rPr>
          <w:rFonts w:ascii="Calibri" w:cs="Calibri" w:eastAsia="Calibri" w:hAnsi="Calibri"/>
          <w:b w:val="0"/>
          <w:bCs w:val="0"/>
          <w:i w:val="0"/>
          <w:iCs w:val="0"/>
          <w:smallCaps w:val="0"/>
          <w:strike w:val="0"/>
          <w:color w:val="80808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808080"/>
          <w:sz w:val="22"/>
          <w:szCs w:val="22"/>
          <w:u w:val="none"/>
          <w:shd w:fill="auto" w:val="clear"/>
          <w:vertAlign w:val="baseline"/>
          <w:rtl w:val="0"/>
        </w:rPr>
        <w:t xml:space="preserve">Programación Didáctica Sostenibilidad Aplicada al Sistema Productivo. Curso 2025/2026 </w:t>
      </w:r>
    </w:p>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26123046875" w:line="240" w:lineRule="auto"/>
        <w:ind w:left="127.69996643066406"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8. ATENCIÓN A LA DIVERSIDAD </w:t>
      </w:r>
    </w:p>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29.90779876708984" w:lineRule="auto"/>
        <w:ind w:left="127.91999816894531" w:right="404.24072265625" w:firstLine="704.879913330078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diversidad está presente en todos los colectivos sociales. El reto de los centros educativos y del profesorado en relación con el alumnado que atienden, es proporcionar el desarrollo de las capacidades en función de sus características diferenciales. </w:t>
      </w:r>
    </w:p>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318359375" w:line="229.90779876708984" w:lineRule="auto"/>
        <w:ind w:left="119.52003479003906" w:right="402.799072265625" w:firstLine="713.519897460937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 una realidad que los alumnos/as del grupo-clase se diferencian en cuanto a sus capacidades, conocimientos previos, motivaciones e intereses. Por ello en el aula, existen alumnos/as que van a presentar distintas necesidades educativas. </w:t>
      </w:r>
    </w:p>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804195404053" w:lineRule="auto"/>
        <w:ind w:left="119.52003479003906" w:right="409.600830078125" w:firstLine="713.279876708984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 LOMLOE, entiende por alumnado con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necesidades específicas de apoyo educativo (NEAE)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 aquel alumnado, que requiera una atención educativa diferente a la ordinaria, por presentar necesidades educativas especiales, por dificultades específicas de aprendizaje, TDAH, por sus altas capacidades intelectuales, por haberse incorporado tarde al sistema educativo, o por condiciones personales o de historia escolar. </w:t>
      </w:r>
    </w:p>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779876708984" w:lineRule="auto"/>
        <w:ind w:left="122.39997863769531" w:right="413.20068359375" w:firstLine="710.639953613281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 alumnado con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necesidades educativas especiales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es aquel alumnado con discapacidad o trastornos graves de conducta. </w:t>
      </w:r>
    </w:p>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962890625" w:line="229.90822792053223" w:lineRule="auto"/>
        <w:ind w:left="128.8800048828125" w:right="405.198974609375" w:firstLine="703.919906616210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Los principios de actuación con estos alumnos/as son la no discriminación y la normalización educativa, a fin de lograr la igualdad de oportunidades para todos. </w:t>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113525390625" w:line="229.90804195404053" w:lineRule="auto"/>
        <w:ind w:left="121.43997192382812" w:right="419.599609375" w:firstLine="711.599960327148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 esta programación se van a adoptar una serie de medidas para atender a los diferentes ritmos de aprendizaje del alumnado y al alumnado con necesidades específicas de apoyo educativo (NEAE).</w:t>
      </w:r>
    </w:p>
    <w:tbl>
      <w:tblPr>
        <w:tblStyle w:val="Table54"/>
        <w:tblW w:w="9854.000015258789"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4.000015258789"/>
        <w:gridCol w:w="693.9999389648438"/>
        <w:gridCol w:w="2061.9998168945312"/>
        <w:gridCol w:w="3542.0001220703125"/>
        <w:gridCol w:w="2092.0001220703125"/>
        <w:tblGridChange w:id="0">
          <w:tblGrid>
            <w:gridCol w:w="1464.000015258789"/>
            <w:gridCol w:w="693.9999389648438"/>
            <w:gridCol w:w="2061.9998168945312"/>
            <w:gridCol w:w="3542.0001220703125"/>
            <w:gridCol w:w="2092.0001220703125"/>
          </w:tblGrid>
        </w:tblGridChange>
      </w:tblGrid>
      <w:tr>
        <w:trPr>
          <w:cantSplit w:val="0"/>
          <w:trHeight w:val="516.0000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Código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Fecha </w:t>
            </w:r>
          </w:p>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Implantación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Entregar 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Página 35 de 35</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80808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808080"/>
                <w:sz w:val="22"/>
                <w:szCs w:val="22"/>
                <w:u w:val="none"/>
                <w:shd w:fill="auto" w:val="clear"/>
                <w:vertAlign w:val="baseline"/>
                <w:rtl w:val="0"/>
              </w:rPr>
              <w:t xml:space="preserve">MD850202 </w:t>
            </w:r>
          </w:p>
        </w:tc>
        <w:tc>
          <w:tcPr>
            <w:shd w:fill="auto" w:val="clear"/>
            <w:tcMar>
              <w:top w:w="100.0" w:type="dxa"/>
              <w:left w:w="100.0" w:type="dxa"/>
              <w:bottom w:w="100.0" w:type="dxa"/>
              <w:right w:w="100.0" w:type="dxa"/>
            </w:tcMar>
            <w:vAlign w:val="top"/>
          </w:tcPr>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808080"/>
                <w:sz w:val="22"/>
                <w:szCs w:val="22"/>
                <w:u w:val="none"/>
                <w:shd w:fill="auto" w:val="clear"/>
                <w:vertAlign w:val="baseline"/>
                <w:rtl w:val="0"/>
              </w:rPr>
              <w:t xml:space="preserve">06/11/24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Fonts w:ascii="Cardo" w:cs="Cardo" w:eastAsia="Cardo" w:hAnsi="Cardo"/>
                <w:b w:val="1"/>
                <w:bCs w:val="1"/>
                <w:i w:val="0"/>
                <w:iCs w:val="0"/>
                <w:smallCaps w:val="0"/>
                <w:strike w:val="0"/>
                <w:color w:val="808080"/>
                <w:sz w:val="22"/>
                <w:szCs w:val="22"/>
                <w:u w:val="none"/>
                <w:shd w:fill="auto" w:val="clear"/>
                <w:vertAlign w:val="baseline"/>
                <w:rtl w:val="0"/>
              </w:rPr>
              <w:t xml:space="preserve">Jefa/e depto. → Jefatura estudios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sectPr>
      <w:pgSz w:h="16820" w:w="11900" w:orient="portrait"/>
      <w:pgMar w:bottom="1272.7799987792969" w:top="703.01513671875" w:left="1015.9999847412109" w:right="716.07910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libri"/>
  <w:font w:name="Cardo">
    <w:embedRegular w:fontKey="{00000000-0000-0000-0000-000000000000}" r:id="rId1" w:subsetted="0"/>
    <w:embedBold w:fontKey="{00000000-0000-0000-0000-000000000000}" r:id="rId2" w:subsetted="0"/>
    <w:embedItalic w:fontKey="{00000000-0000-0000-0000-000000000000}" r:id="rId3" w:subsetted="0"/>
  </w:font>
  <w:font w:name="Fira Mono">
    <w:embedRegular w:fontKey="{00000000-0000-0000-0000-000000000000}" r:id="rId4" w:subsetted="0"/>
    <w:embedBold w:fontKey="{00000000-0000-0000-0000-000000000000}" r:id="rId5" w:subsetted="0"/>
  </w:font>
  <w:font w:name="Noto Sans Symbols">
    <w:embedRegular w:fontKey="{00000000-0000-0000-0000-000000000000}" r:id="rId6" w:subsetted="0"/>
    <w:embedBold w:fontKey="{00000000-0000-0000-0000-000000000000}" r:id="rId7"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 w:type="table" w:styleId="Table11">
    <w:basedOn w:val="TableNormal"/>
    <w:tblPr>
      <w:tblStyleRowBandSize w:val="1"/>
      <w:tblStyleColBandSize w:val="1"/>
    </w:tblPr>
  </w:style>
  <w:style w:type="table" w:styleId="Table12">
    <w:basedOn w:val="TableNormal"/>
    <w:tblPr>
      <w:tblStyleRowBandSize w:val="1"/>
      <w:tblStyleColBandSize w:val="1"/>
    </w:tblPr>
  </w:style>
  <w:style w:type="table" w:styleId="Table13">
    <w:basedOn w:val="TableNormal"/>
    <w:tblPr>
      <w:tblStyleRowBandSize w:val="1"/>
      <w:tblStyleColBandSize w:val="1"/>
    </w:tblPr>
  </w:style>
  <w:style w:type="table" w:styleId="Table14">
    <w:basedOn w:val="TableNormal"/>
    <w:tblPr>
      <w:tblStyleRowBandSize w:val="1"/>
      <w:tblStyleColBandSize w:val="1"/>
    </w:tblPr>
  </w:style>
  <w:style w:type="table" w:styleId="Table15">
    <w:basedOn w:val="TableNormal"/>
    <w:tblPr>
      <w:tblStyleRowBandSize w:val="1"/>
      <w:tblStyleColBandSize w:val="1"/>
    </w:tblPr>
  </w:style>
  <w:style w:type="table" w:styleId="Table16">
    <w:basedOn w:val="TableNormal"/>
    <w:tblPr>
      <w:tblStyleRowBandSize w:val="1"/>
      <w:tblStyleColBandSize w:val="1"/>
    </w:tblPr>
  </w:style>
  <w:style w:type="table" w:styleId="Table17">
    <w:basedOn w:val="TableNormal"/>
    <w:tblPr>
      <w:tblStyleRowBandSize w:val="1"/>
      <w:tblStyleColBandSize w:val="1"/>
    </w:tblPr>
  </w:style>
  <w:style w:type="table" w:styleId="Table18">
    <w:basedOn w:val="TableNormal"/>
    <w:tblPr>
      <w:tblStyleRowBandSize w:val="1"/>
      <w:tblStyleColBandSize w:val="1"/>
    </w:tblPr>
  </w:style>
  <w:style w:type="table" w:styleId="Table19">
    <w:basedOn w:val="TableNormal"/>
    <w:tblPr>
      <w:tblStyleRowBandSize w:val="1"/>
      <w:tblStyleColBandSize w:val="1"/>
    </w:tblPr>
  </w:style>
  <w:style w:type="table" w:styleId="Table20">
    <w:basedOn w:val="TableNormal"/>
    <w:tblPr>
      <w:tblStyleRowBandSize w:val="1"/>
      <w:tblStyleColBandSize w:val="1"/>
    </w:tblPr>
  </w:style>
  <w:style w:type="table" w:styleId="Table21">
    <w:basedOn w:val="TableNormal"/>
    <w:tblPr>
      <w:tblStyleRowBandSize w:val="1"/>
      <w:tblStyleColBandSize w:val="1"/>
    </w:tblPr>
  </w:style>
  <w:style w:type="table" w:styleId="Table22">
    <w:basedOn w:val="TableNormal"/>
    <w:tblPr>
      <w:tblStyleRowBandSize w:val="1"/>
      <w:tblStyleColBandSize w:val="1"/>
    </w:tblPr>
  </w:style>
  <w:style w:type="table" w:styleId="Table23">
    <w:basedOn w:val="TableNormal"/>
    <w:tblPr>
      <w:tblStyleRowBandSize w:val="1"/>
      <w:tblStyleColBandSize w:val="1"/>
    </w:tblPr>
  </w:style>
  <w:style w:type="table" w:styleId="Table24">
    <w:basedOn w:val="TableNormal"/>
    <w:tblPr>
      <w:tblStyleRowBandSize w:val="1"/>
      <w:tblStyleColBandSize w:val="1"/>
    </w:tblPr>
  </w:style>
  <w:style w:type="table" w:styleId="Table25">
    <w:basedOn w:val="TableNormal"/>
    <w:tblPr>
      <w:tblStyleRowBandSize w:val="1"/>
      <w:tblStyleColBandSize w:val="1"/>
    </w:tblPr>
  </w:style>
  <w:style w:type="table" w:styleId="Table26">
    <w:basedOn w:val="TableNormal"/>
    <w:tblPr>
      <w:tblStyleRowBandSize w:val="1"/>
      <w:tblStyleColBandSize w:val="1"/>
    </w:tblPr>
  </w:style>
  <w:style w:type="table" w:styleId="Table27">
    <w:basedOn w:val="TableNormal"/>
    <w:tblPr>
      <w:tblStyleRowBandSize w:val="1"/>
      <w:tblStyleColBandSize w:val="1"/>
    </w:tblPr>
  </w:style>
  <w:style w:type="table" w:styleId="Table28">
    <w:basedOn w:val="TableNormal"/>
    <w:tblPr>
      <w:tblStyleRowBandSize w:val="1"/>
      <w:tblStyleColBandSize w:val="1"/>
    </w:tblPr>
  </w:style>
  <w:style w:type="table" w:styleId="Table29">
    <w:basedOn w:val="TableNormal"/>
    <w:tblPr>
      <w:tblStyleRowBandSize w:val="1"/>
      <w:tblStyleColBandSize w:val="1"/>
    </w:tblPr>
  </w:style>
  <w:style w:type="table" w:styleId="Table30">
    <w:basedOn w:val="TableNormal"/>
    <w:tblPr>
      <w:tblStyleRowBandSize w:val="1"/>
      <w:tblStyleColBandSize w:val="1"/>
    </w:tblPr>
  </w:style>
  <w:style w:type="table" w:styleId="Table31">
    <w:basedOn w:val="TableNormal"/>
    <w:tblPr>
      <w:tblStyleRowBandSize w:val="1"/>
      <w:tblStyleColBandSize w:val="1"/>
    </w:tblPr>
  </w:style>
  <w:style w:type="table" w:styleId="Table32">
    <w:basedOn w:val="TableNormal"/>
    <w:tblPr>
      <w:tblStyleRowBandSize w:val="1"/>
      <w:tblStyleColBandSize w:val="1"/>
    </w:tblPr>
  </w:style>
  <w:style w:type="table" w:styleId="Table33">
    <w:basedOn w:val="TableNormal"/>
    <w:tblPr>
      <w:tblStyleRowBandSize w:val="1"/>
      <w:tblStyleColBandSize w:val="1"/>
    </w:tblPr>
  </w:style>
  <w:style w:type="table" w:styleId="Table34">
    <w:basedOn w:val="TableNormal"/>
    <w:tblPr>
      <w:tblStyleRowBandSize w:val="1"/>
      <w:tblStyleColBandSize w:val="1"/>
    </w:tblPr>
  </w:style>
  <w:style w:type="table" w:styleId="Table35">
    <w:basedOn w:val="TableNormal"/>
    <w:tblPr>
      <w:tblStyleRowBandSize w:val="1"/>
      <w:tblStyleColBandSize w:val="1"/>
    </w:tblPr>
  </w:style>
  <w:style w:type="table" w:styleId="Table36">
    <w:basedOn w:val="TableNormal"/>
    <w:tblPr>
      <w:tblStyleRowBandSize w:val="1"/>
      <w:tblStyleColBandSize w:val="1"/>
    </w:tblPr>
  </w:style>
  <w:style w:type="table" w:styleId="Table37">
    <w:basedOn w:val="TableNormal"/>
    <w:tblPr>
      <w:tblStyleRowBandSize w:val="1"/>
      <w:tblStyleColBandSize w:val="1"/>
    </w:tblPr>
  </w:style>
  <w:style w:type="table" w:styleId="Table38">
    <w:basedOn w:val="TableNormal"/>
    <w:tblPr>
      <w:tblStyleRowBandSize w:val="1"/>
      <w:tblStyleColBandSize w:val="1"/>
    </w:tblPr>
  </w:style>
  <w:style w:type="table" w:styleId="Table39">
    <w:basedOn w:val="TableNormal"/>
    <w:tblPr>
      <w:tblStyleRowBandSize w:val="1"/>
      <w:tblStyleColBandSize w:val="1"/>
    </w:tblPr>
  </w:style>
  <w:style w:type="table" w:styleId="Table40">
    <w:basedOn w:val="TableNormal"/>
    <w:tblPr>
      <w:tblStyleRowBandSize w:val="1"/>
      <w:tblStyleColBandSize w:val="1"/>
    </w:tblPr>
  </w:style>
  <w:style w:type="table" w:styleId="Table41">
    <w:basedOn w:val="TableNormal"/>
    <w:tblPr>
      <w:tblStyleRowBandSize w:val="1"/>
      <w:tblStyleColBandSize w:val="1"/>
    </w:tblPr>
  </w:style>
  <w:style w:type="table" w:styleId="Table42">
    <w:basedOn w:val="TableNormal"/>
    <w:tblPr>
      <w:tblStyleRowBandSize w:val="1"/>
      <w:tblStyleColBandSize w:val="1"/>
    </w:tblPr>
  </w:style>
  <w:style w:type="table" w:styleId="Table43">
    <w:basedOn w:val="TableNormal"/>
    <w:tblPr>
      <w:tblStyleRowBandSize w:val="1"/>
      <w:tblStyleColBandSize w:val="1"/>
    </w:tblPr>
  </w:style>
  <w:style w:type="table" w:styleId="Table44">
    <w:basedOn w:val="TableNormal"/>
    <w:tblPr>
      <w:tblStyleRowBandSize w:val="1"/>
      <w:tblStyleColBandSize w:val="1"/>
    </w:tblPr>
  </w:style>
  <w:style w:type="table" w:styleId="Table45">
    <w:basedOn w:val="TableNormal"/>
    <w:tblPr>
      <w:tblStyleRowBandSize w:val="1"/>
      <w:tblStyleColBandSize w:val="1"/>
    </w:tblPr>
  </w:style>
  <w:style w:type="table" w:styleId="Table46">
    <w:basedOn w:val="TableNormal"/>
    <w:tblPr>
      <w:tblStyleRowBandSize w:val="1"/>
      <w:tblStyleColBandSize w:val="1"/>
    </w:tblPr>
  </w:style>
  <w:style w:type="table" w:styleId="Table47">
    <w:basedOn w:val="TableNormal"/>
    <w:tblPr>
      <w:tblStyleRowBandSize w:val="1"/>
      <w:tblStyleColBandSize w:val="1"/>
    </w:tblPr>
  </w:style>
  <w:style w:type="table" w:styleId="Table48">
    <w:basedOn w:val="TableNormal"/>
    <w:tblPr>
      <w:tblStyleRowBandSize w:val="1"/>
      <w:tblStyleColBandSize w:val="1"/>
    </w:tblPr>
  </w:style>
  <w:style w:type="table" w:styleId="Table49">
    <w:basedOn w:val="TableNormal"/>
    <w:tblPr>
      <w:tblStyleRowBandSize w:val="1"/>
      <w:tblStyleColBandSize w:val="1"/>
    </w:tblPr>
  </w:style>
  <w:style w:type="table" w:styleId="Table50">
    <w:basedOn w:val="TableNormal"/>
    <w:tblPr>
      <w:tblStyleRowBandSize w:val="1"/>
      <w:tblStyleColBandSize w:val="1"/>
    </w:tblPr>
  </w:style>
  <w:style w:type="table" w:styleId="Table51">
    <w:basedOn w:val="TableNormal"/>
    <w:tblPr>
      <w:tblStyleRowBandSize w:val="1"/>
      <w:tblStyleColBandSize w:val="1"/>
    </w:tblPr>
  </w:style>
  <w:style w:type="table" w:styleId="Table52">
    <w:basedOn w:val="TableNormal"/>
    <w:tblPr>
      <w:tblStyleRowBandSize w:val="1"/>
      <w:tblStyleColBandSize w:val="1"/>
    </w:tblPr>
  </w:style>
  <w:style w:type="table" w:styleId="Table53">
    <w:basedOn w:val="TableNormal"/>
    <w:tblPr>
      <w:tblStyleRowBandSize w:val="1"/>
      <w:tblStyleColBandSize w:val="1"/>
    </w:tblPr>
  </w:style>
  <w:style w:type="table" w:styleId="Table54">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 Id="rId4" Type="http://schemas.openxmlformats.org/officeDocument/2006/relationships/font" Target="fonts/FiraMono-regular.ttf"/><Relationship Id="rId5" Type="http://schemas.openxmlformats.org/officeDocument/2006/relationships/font" Target="fonts/FiraMono-bold.ttf"/><Relationship Id="rId6" Type="http://schemas.openxmlformats.org/officeDocument/2006/relationships/font" Target="fonts/NotoSansSymbols-regular.ttf"/><Relationship Id="rId7"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